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FABD45" w14:textId="2718BCBF" w:rsidR="006E5C84" w:rsidRPr="00C95CE4" w:rsidRDefault="00803B2C" w:rsidP="000B6A67">
      <w:pPr>
        <w:pStyle w:val="Heading1"/>
        <w:numPr>
          <w:ilvl w:val="0"/>
          <w:numId w:val="34"/>
        </w:numPr>
      </w:pPr>
      <w:bookmarkStart w:id="0" w:name="_Toc459621622"/>
      <w:bookmarkStart w:id="1" w:name="_Toc493506736"/>
      <w:bookmarkStart w:id="2" w:name="_Toc522094782"/>
      <w:bookmarkStart w:id="3" w:name="_Toc459621623"/>
      <w:bookmarkStart w:id="4" w:name="_Toc493506737"/>
      <w:r>
        <w:rPr>
          <w:b w:val="0"/>
          <w:noProof/>
          <w:lang w:eastAsia="en-AU"/>
        </w:rPr>
        <w:drawing>
          <wp:anchor distT="0" distB="0" distL="114300" distR="114300" simplePos="0" relativeHeight="252612608" behindDoc="0" locked="0" layoutInCell="1" allowOverlap="1" wp14:anchorId="05AECD97" wp14:editId="008C61EE">
            <wp:simplePos x="0" y="0"/>
            <wp:positionH relativeFrom="margin">
              <wp:posOffset>20320</wp:posOffset>
            </wp:positionH>
            <wp:positionV relativeFrom="paragraph">
              <wp:posOffset>-220963</wp:posOffset>
            </wp:positionV>
            <wp:extent cx="5740400" cy="1571625"/>
            <wp:effectExtent l="0" t="0" r="0" b="952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0400" cy="1571625"/>
                    </a:xfrm>
                    <a:prstGeom prst="rect">
                      <a:avLst/>
                    </a:prstGeom>
                    <a:noFill/>
                    <a:ln>
                      <a:noFill/>
                    </a:ln>
                  </pic:spPr>
                </pic:pic>
              </a:graphicData>
            </a:graphic>
            <wp14:sizeRelH relativeFrom="page">
              <wp14:pctWidth>0</wp14:pctWidth>
            </wp14:sizeRelH>
            <wp14:sizeRelV relativeFrom="page">
              <wp14:pctHeight>0</wp14:pctHeight>
            </wp14:sizeRelV>
          </wp:anchor>
        </w:drawing>
      </w:r>
      <w:r w:rsidR="006E5C84" w:rsidRPr="00C95CE4">
        <w:t>Office overview</w:t>
      </w:r>
      <w:bookmarkEnd w:id="0"/>
      <w:bookmarkEnd w:id="1"/>
      <w:bookmarkEnd w:id="2"/>
      <w:r w:rsidR="006E5C84" w:rsidRPr="00C95CE4">
        <w:t xml:space="preserve"> </w:t>
      </w:r>
    </w:p>
    <w:p w14:paraId="4F3BBFE8" w14:textId="77777777" w:rsidR="00BB0D1A" w:rsidRDefault="00BB0D1A" w:rsidP="00BB0D1A"/>
    <w:p w14:paraId="423DF7D4" w14:textId="199408A8" w:rsidR="00FE18F0" w:rsidRDefault="00FE18F0" w:rsidP="00FE18F0">
      <w:pPr>
        <w:pStyle w:val="Heading1"/>
        <w:numPr>
          <w:ilvl w:val="0"/>
          <w:numId w:val="0"/>
        </w:numPr>
      </w:pPr>
    </w:p>
    <w:p w14:paraId="6A1CBFA1" w14:textId="77777777" w:rsidR="00E932A1" w:rsidRPr="00E932A1" w:rsidRDefault="00E932A1" w:rsidP="00E932A1"/>
    <w:p w14:paraId="5E5963F8" w14:textId="27952876" w:rsidR="00FE18F0" w:rsidRPr="00917FE9" w:rsidRDefault="00502D3C" w:rsidP="005D5E64">
      <w:pPr>
        <w:pStyle w:val="Heading2"/>
        <w:rPr>
          <w:color w:val="04356B"/>
        </w:rPr>
      </w:pPr>
      <w:bookmarkStart w:id="5" w:name="_Toc518289389"/>
      <w:bookmarkStart w:id="6" w:name="_Toc522094783"/>
      <w:r>
        <w:rPr>
          <w:color w:val="04356B"/>
        </w:rPr>
        <w:t>1.1</w:t>
      </w:r>
      <w:r>
        <w:rPr>
          <w:color w:val="04356B"/>
        </w:rPr>
        <w:tab/>
      </w:r>
      <w:r w:rsidR="00FE18F0" w:rsidRPr="00917FE9">
        <w:rPr>
          <w:color w:val="04356B"/>
        </w:rPr>
        <w:t>From the HaDSCO Director</w:t>
      </w:r>
      <w:bookmarkEnd w:id="5"/>
      <w:bookmarkEnd w:id="6"/>
      <w:r w:rsidR="00FE18F0" w:rsidRPr="00917FE9">
        <w:rPr>
          <w:color w:val="04356B"/>
        </w:rPr>
        <w:t xml:space="preserve"> </w:t>
      </w:r>
    </w:p>
    <w:p w14:paraId="265D06C6" w14:textId="77777777" w:rsidR="00FE18F0" w:rsidRDefault="00FE18F0" w:rsidP="00FE18F0">
      <w:pPr>
        <w:jc w:val="both"/>
        <w:sectPr w:rsidR="00FE18F0" w:rsidSect="007F0F1F">
          <w:footerReference w:type="default" r:id="rId10"/>
          <w:type w:val="continuous"/>
          <w:pgSz w:w="11906" w:h="16838"/>
          <w:pgMar w:top="1440" w:right="1440" w:bottom="1440" w:left="1440" w:header="708" w:footer="708" w:gutter="0"/>
          <w:pgNumType w:start="6"/>
          <w:cols w:space="708"/>
          <w:docGrid w:linePitch="360"/>
        </w:sectPr>
      </w:pPr>
      <w:r>
        <w:rPr>
          <w:noProof/>
          <w:lang w:eastAsia="en-AU"/>
        </w:rPr>
        <w:drawing>
          <wp:anchor distT="0" distB="0" distL="114300" distR="114300" simplePos="0" relativeHeight="252643328" behindDoc="1" locked="0" layoutInCell="1" allowOverlap="1" wp14:anchorId="2E57CC86" wp14:editId="794DF8C2">
            <wp:simplePos x="0" y="0"/>
            <wp:positionH relativeFrom="column">
              <wp:posOffset>-66675</wp:posOffset>
            </wp:positionH>
            <wp:positionV relativeFrom="paragraph">
              <wp:posOffset>137160</wp:posOffset>
            </wp:positionV>
            <wp:extent cx="2650490" cy="2392680"/>
            <wp:effectExtent l="0" t="0" r="0" b="7620"/>
            <wp:wrapThrough wrapText="bothSides">
              <wp:wrapPolygon edited="0">
                <wp:start x="621" y="0"/>
                <wp:lineTo x="0" y="344"/>
                <wp:lineTo x="0" y="21325"/>
                <wp:lineTo x="621" y="21497"/>
                <wp:lineTo x="20803" y="21497"/>
                <wp:lineTo x="21424" y="21325"/>
                <wp:lineTo x="21424" y="344"/>
                <wp:lineTo x="20803" y="0"/>
                <wp:lineTo x="621" y="0"/>
              </wp:wrapPolygon>
            </wp:wrapThrough>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08_editautotone2.jpg"/>
                    <pic:cNvPicPr/>
                  </pic:nvPicPr>
                  <pic:blipFill rotWithShape="1">
                    <a:blip r:embed="rId11" cstate="print">
                      <a:extLst>
                        <a:ext uri="{28A0092B-C50C-407E-A947-70E740481C1C}">
                          <a14:useLocalDpi xmlns:a14="http://schemas.microsoft.com/office/drawing/2010/main" val="0"/>
                        </a:ext>
                      </a:extLst>
                    </a:blip>
                    <a:srcRect l="11364" r="5681"/>
                    <a:stretch/>
                  </pic:blipFill>
                  <pic:spPr bwMode="auto">
                    <a:xfrm>
                      <a:off x="0" y="0"/>
                      <a:ext cx="2650490" cy="239268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D9A010" w14:textId="77777777" w:rsidR="00FE18F0" w:rsidRDefault="00FE18F0" w:rsidP="006D4FF2">
      <w:pPr>
        <w:spacing w:after="120"/>
      </w:pPr>
      <w:r>
        <w:t xml:space="preserve">I am pleased to present the 2017-18 Health and Disability Services Complaints Office (HaDSCO) Annual Report. It shows how the work of the Office supports improvements in health, disability and mental health services in Western Australia and the Indian Ocean Territories. </w:t>
      </w:r>
    </w:p>
    <w:p w14:paraId="0CDE6041" w14:textId="77777777" w:rsidR="00FE18F0" w:rsidRDefault="00FE18F0" w:rsidP="006D4FF2">
      <w:pPr>
        <w:spacing w:after="120"/>
      </w:pPr>
      <w:r w:rsidRPr="00FC2B4B">
        <w:t>At HaDSCO we adopt a positive approach to complaint handling as we recognise the inherent value of complaints in terms of opportunities for improvement across the health, disability and mental health sectors.</w:t>
      </w:r>
      <w:r>
        <w:t xml:space="preserve"> Aligned with our Complaints Handling strategic focus of Receive, Resolve, Reform, each complaint provides us with the opportunity to independently resolve a matter for the parties involved and to reform systems for the future.</w:t>
      </w:r>
      <w:r w:rsidRPr="00FC2B4B">
        <w:t xml:space="preserve"> </w:t>
      </w:r>
    </w:p>
    <w:p w14:paraId="4A1F5A4E" w14:textId="74DB57F1" w:rsidR="00FE18F0" w:rsidRPr="005F378F" w:rsidRDefault="006D4FF2" w:rsidP="006D4FF2">
      <w:pPr>
        <w:spacing w:after="120"/>
        <w:rPr>
          <w:color w:val="000000" w:themeColor="text1"/>
        </w:rPr>
      </w:pPr>
      <w:r w:rsidRPr="006D4FF2">
        <w:t>In 2017-18</w:t>
      </w:r>
      <w:r w:rsidR="00690E07">
        <w:t>,</w:t>
      </w:r>
      <w:r w:rsidRPr="006D4FF2">
        <w:t xml:space="preserve"> we receiv</w:t>
      </w:r>
      <w:r w:rsidR="00690E07">
        <w:t>ed 2,719 complaints. The number</w:t>
      </w:r>
      <w:r w:rsidRPr="006D4FF2">
        <w:t xml:space="preserve"> of com</w:t>
      </w:r>
      <w:r w:rsidR="00690E07">
        <w:t>plaints</w:t>
      </w:r>
      <w:r w:rsidRPr="006D4FF2">
        <w:t xml:space="preserve"> continues to increase overall </w:t>
      </w:r>
      <w:r w:rsidR="00690E07">
        <w:t>with a</w:t>
      </w:r>
      <w:r w:rsidRPr="006D4FF2">
        <w:t xml:space="preserve"> 12% increase since 2014-15.</w:t>
      </w:r>
      <w:r w:rsidR="00FE18F0" w:rsidRPr="007A78F6">
        <w:t xml:space="preserve"> </w:t>
      </w:r>
      <w:r w:rsidR="00FE18F0">
        <w:t xml:space="preserve">At the </w:t>
      </w:r>
      <w:r w:rsidR="00FE18F0">
        <w:lastRenderedPageBreak/>
        <w:t>heart of every complaint is an individual who believes something went wrong and that systems and processes should be improved for others. The Office provides an effective avenue for redress for these individuals and for systemic change</w:t>
      </w:r>
      <w:r w:rsidR="00690E07">
        <w:t>,</w:t>
      </w:r>
      <w:r w:rsidR="00FE18F0">
        <w:t xml:space="preserve"> </w:t>
      </w:r>
      <w:r w:rsidR="00FE18F0" w:rsidRPr="005F378F">
        <w:rPr>
          <w:color w:val="000000" w:themeColor="text1"/>
        </w:rPr>
        <w:t>and contributes to improvements for patient-centred care in the health and mental health sectors and person-centred approaches in the disability sector.</w:t>
      </w:r>
      <w:r w:rsidR="00FE18F0">
        <w:rPr>
          <w:color w:val="000000" w:themeColor="text1"/>
        </w:rPr>
        <w:t xml:space="preserve"> </w:t>
      </w:r>
    </w:p>
    <w:p w14:paraId="2FD8411F" w14:textId="2875DA2B" w:rsidR="00FE18F0" w:rsidRDefault="00FE18F0" w:rsidP="007A78F6">
      <w:pPr>
        <w:spacing w:after="120"/>
      </w:pPr>
      <w:r>
        <w:t xml:space="preserve">We regularly observe that service providers are performing their jobs well and providing a high standard of care. However, communication between an individual and the service provider is a frequent area of complaint, whether this </w:t>
      </w:r>
      <w:r w:rsidR="008C17C1">
        <w:t>is</w:t>
      </w:r>
      <w:r>
        <w:t xml:space="preserve"> about treatment options, the terminology used when discussing a patient’s condition, provision of information around consent or billing arrangements, or the way or manner in which information is provided.</w:t>
      </w:r>
    </w:p>
    <w:p w14:paraId="1647137D" w14:textId="19F78F72" w:rsidR="00FE18F0" w:rsidRDefault="00FE18F0" w:rsidP="00FE18F0">
      <w:r>
        <w:t>It is no surprise therefore</w:t>
      </w:r>
      <w:r w:rsidR="008C17C1">
        <w:t>, that</w:t>
      </w:r>
      <w:r>
        <w:t xml:space="preserve"> when asked what individuals want to achieve from our services, they inform us that they are seeking an explanation from the service provider. This was identified in our submission to the Sustainable Health Review in October 2017. As we pointed out in our submission, this further suggests that there are opportunities to learn from complaints and implement continuous improvement programs, which focus on improving communication between service providers and patients, encouraging consultation with patients and carers and involving them in </w:t>
      </w:r>
      <w:r>
        <w:lastRenderedPageBreak/>
        <w:t>decision making (i.e. the principles of patient-centred service delivery).</w:t>
      </w:r>
    </w:p>
    <w:p w14:paraId="3FC351FD" w14:textId="77777777" w:rsidR="00FE18F0" w:rsidRDefault="00FE18F0" w:rsidP="008C17C1">
      <w:pPr>
        <w:spacing w:before="120" w:after="120"/>
      </w:pPr>
      <w:r>
        <w:t xml:space="preserve">We achieved a number of outcomes in our Educate and Train program area, where our strategic focus is to Engage, Evaluate and Educate. We introduced a new initiative providing individual Report Cards to the five public Health Service Providers in WA Health, two private health service providers and the Department of Justice in relation to health services provided in Western Australian prisons. The aim of the Report Cards was to assist these providers to gain an appreciation of the complaints managed by HaDSCO that related to their services. </w:t>
      </w:r>
    </w:p>
    <w:p w14:paraId="432D3DDD" w14:textId="6D31F2F1" w:rsidR="00FE18F0" w:rsidRDefault="00FE18F0" w:rsidP="007A78F6">
      <w:pPr>
        <w:spacing w:after="120"/>
      </w:pPr>
      <w:r>
        <w:t>We also c</w:t>
      </w:r>
      <w:r w:rsidRPr="001A3A71">
        <w:t>ontinue</w:t>
      </w:r>
      <w:r>
        <w:t>d</w:t>
      </w:r>
      <w:r w:rsidRPr="001A3A71">
        <w:t xml:space="preserve"> to engage with service providers through monitoring and evaluating trends in our complaints to inform opportunities for improvement, which saw the provision of the </w:t>
      </w:r>
      <w:r w:rsidRPr="00103064">
        <w:rPr>
          <w:i/>
        </w:rPr>
        <w:t>Health Complaint Trends Report 2014-17</w:t>
      </w:r>
      <w:r w:rsidRPr="001A3A71">
        <w:t xml:space="preserve"> and the </w:t>
      </w:r>
      <w:r w:rsidRPr="00103064">
        <w:rPr>
          <w:i/>
        </w:rPr>
        <w:t>Disability Services</w:t>
      </w:r>
      <w:r w:rsidR="00B3511E" w:rsidRPr="00103064">
        <w:rPr>
          <w:i/>
        </w:rPr>
        <w:t xml:space="preserve"> Data Collection Program Report </w:t>
      </w:r>
      <w:r w:rsidR="00B3511E" w:rsidRPr="00103064">
        <w:rPr>
          <w:i/>
        </w:rPr>
        <w:br/>
      </w:r>
      <w:r w:rsidRPr="00103064">
        <w:rPr>
          <w:i/>
        </w:rPr>
        <w:t>2016-17</w:t>
      </w:r>
      <w:r w:rsidRPr="001A3A71">
        <w:t xml:space="preserve"> for </w:t>
      </w:r>
      <w:r w:rsidR="0001656A">
        <w:t>health and disability service providers prescribed under the enabling legislation</w:t>
      </w:r>
      <w:r w:rsidRPr="001A3A71">
        <w:t>.</w:t>
      </w:r>
    </w:p>
    <w:p w14:paraId="39AB10CA" w14:textId="77777777" w:rsidR="00FE18F0" w:rsidRDefault="00FE18F0" w:rsidP="007A78F6">
      <w:pPr>
        <w:spacing w:after="120"/>
      </w:pPr>
      <w:r>
        <w:t xml:space="preserve">In addition, we developed and published new Information Sheets for complaints about health services, disability and mental health services and for prison health services. These provide practical examples of the range and nature of issues we can receive complaints about. We have delivered a number of presentations and stakeholder engagement activities, the details of which are contained in this report. </w:t>
      </w:r>
    </w:p>
    <w:p w14:paraId="72AFF67D" w14:textId="499E0251" w:rsidR="00FE18F0" w:rsidRDefault="00FE18F0" w:rsidP="007A78F6">
      <w:pPr>
        <w:spacing w:after="120"/>
      </w:pPr>
      <w:r>
        <w:t xml:space="preserve">Consistent with our strategic objective of Responding to Changing </w:t>
      </w:r>
      <w:r w:rsidR="008C17C1">
        <w:br w:type="column"/>
      </w:r>
      <w:r>
        <w:lastRenderedPageBreak/>
        <w:t>Environments where our focus is to Review, Respond and Redefine our service delivery, we continued to work on the implementation of th</w:t>
      </w:r>
      <w:r w:rsidR="00083B88">
        <w:t>e National Code of Conduct for health care w</w:t>
      </w:r>
      <w:r>
        <w:t>orkers in Western Australia, releasing a Consultation Paper in December 2017. We also led discussions with the Department of Communities and the National Disability Insurance Agency about transition arrangements for our jurisdiction following the decision announced by the Government of Western Australia that Western Australia will join the nationally delivered NDIS (National Disability Insurance Scheme).</w:t>
      </w:r>
    </w:p>
    <w:p w14:paraId="639002D5" w14:textId="77777777" w:rsidR="00FE18F0" w:rsidRDefault="00FE18F0" w:rsidP="007A78F6">
      <w:pPr>
        <w:spacing w:after="120"/>
      </w:pPr>
      <w:r>
        <w:t>Our sound governance framework continues to underpin the operations of the Office. This year we implemented our new Disability Access and Inclusion Plan 2018-2022, which was based on research into contemporary trends regarding best practice for access and inclusion to ensure we focus on the wide-ranging needs of our stakeholders.</w:t>
      </w:r>
    </w:p>
    <w:p w14:paraId="26C99519" w14:textId="4C3D0914" w:rsidR="00FE18F0" w:rsidRDefault="00FE18F0" w:rsidP="00FE18F0">
      <w:r>
        <w:t>In closing, I extend my thanks to my dedicated staff for their ongoing commitment to the work of the Office, which is g</w:t>
      </w:r>
      <w:r w:rsidR="00EE6CD7">
        <w:t>reatly valued. The contribution</w:t>
      </w:r>
      <w:r>
        <w:t xml:space="preserve"> of this small team has seen the Office accomplish important outcomes over the past year.</w:t>
      </w:r>
    </w:p>
    <w:p w14:paraId="1E69B341" w14:textId="77777777" w:rsidR="00FE18F0" w:rsidRDefault="00FE18F0" w:rsidP="00FE18F0"/>
    <w:p w14:paraId="580E8FEA" w14:textId="1408AA7C" w:rsidR="00FE18F0" w:rsidRDefault="00FF07FF" w:rsidP="00FE18F0">
      <w:r>
        <w:rPr>
          <w:noProof/>
          <w:lang w:eastAsia="en-AU"/>
        </w:rPr>
        <w:drawing>
          <wp:anchor distT="0" distB="0" distL="114300" distR="114300" simplePos="0" relativeHeight="252769280" behindDoc="0" locked="0" layoutInCell="1" allowOverlap="1" wp14:anchorId="12704D71" wp14:editId="33ED3993">
            <wp:simplePos x="0" y="0"/>
            <wp:positionH relativeFrom="column">
              <wp:posOffset>-4445</wp:posOffset>
            </wp:positionH>
            <wp:positionV relativeFrom="paragraph">
              <wp:posOffset>-3175</wp:posOffset>
            </wp:positionV>
            <wp:extent cx="1847850" cy="504825"/>
            <wp:effectExtent l="0" t="0" r="0" b="952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ah Cowie Signature.jpg"/>
                    <pic:cNvPicPr/>
                  </pic:nvPicPr>
                  <pic:blipFill>
                    <a:blip r:embed="rId12">
                      <a:extLst>
                        <a:ext uri="{28A0092B-C50C-407E-A947-70E740481C1C}">
                          <a14:useLocalDpi xmlns:a14="http://schemas.microsoft.com/office/drawing/2010/main" val="0"/>
                        </a:ext>
                      </a:extLst>
                    </a:blip>
                    <a:stretch>
                      <a:fillRect/>
                    </a:stretch>
                  </pic:blipFill>
                  <pic:spPr>
                    <a:xfrm>
                      <a:off x="0" y="0"/>
                      <a:ext cx="1847850" cy="504825"/>
                    </a:xfrm>
                    <a:prstGeom prst="rect">
                      <a:avLst/>
                    </a:prstGeom>
                  </pic:spPr>
                </pic:pic>
              </a:graphicData>
            </a:graphic>
            <wp14:sizeRelH relativeFrom="page">
              <wp14:pctWidth>0</wp14:pctWidth>
            </wp14:sizeRelH>
            <wp14:sizeRelV relativeFrom="page">
              <wp14:pctHeight>0</wp14:pctHeight>
            </wp14:sizeRelV>
          </wp:anchor>
        </w:drawing>
      </w:r>
    </w:p>
    <w:p w14:paraId="41B3F2E7" w14:textId="77777777" w:rsidR="00FE18F0" w:rsidRDefault="00FE18F0" w:rsidP="00FE18F0"/>
    <w:p w14:paraId="08DD8F87" w14:textId="77777777" w:rsidR="006D4FF2" w:rsidRDefault="006D4FF2" w:rsidP="00FE18F0"/>
    <w:p w14:paraId="66A9FD39" w14:textId="77777777" w:rsidR="007A78F6" w:rsidRDefault="007A78F6" w:rsidP="00FE18F0"/>
    <w:p w14:paraId="2F7A5B2A" w14:textId="77777777" w:rsidR="00FE18F0" w:rsidRDefault="00FE18F0" w:rsidP="00FE18F0">
      <w:r>
        <w:t>Sarah Cowie</w:t>
      </w:r>
    </w:p>
    <w:p w14:paraId="04082C88" w14:textId="77777777" w:rsidR="00FE18F0" w:rsidRDefault="00FE18F0" w:rsidP="00FE18F0">
      <w:pPr>
        <w:rPr>
          <w:b/>
        </w:rPr>
      </w:pPr>
      <w:r w:rsidRPr="00577EAB">
        <w:rPr>
          <w:b/>
        </w:rPr>
        <w:t xml:space="preserve">DIRECTOR </w:t>
      </w:r>
    </w:p>
    <w:p w14:paraId="0CAF1E70" w14:textId="77777777" w:rsidR="0075110B" w:rsidRDefault="0075110B" w:rsidP="00FE18F0">
      <w:pPr>
        <w:rPr>
          <w:b/>
        </w:rPr>
      </w:pPr>
    </w:p>
    <w:p w14:paraId="48A121D1" w14:textId="77777777" w:rsidR="00FE18F0" w:rsidRDefault="00FE18F0" w:rsidP="00FE18F0">
      <w:pPr>
        <w:sectPr w:rsidR="00FE18F0" w:rsidSect="00FE18F0">
          <w:type w:val="continuous"/>
          <w:pgSz w:w="11906" w:h="16838"/>
          <w:pgMar w:top="1440" w:right="1440" w:bottom="1440" w:left="1440" w:header="708" w:footer="708" w:gutter="0"/>
          <w:cols w:num="2" w:space="708"/>
          <w:docGrid w:linePitch="360"/>
        </w:sectPr>
      </w:pPr>
    </w:p>
    <w:p w14:paraId="2289239C" w14:textId="77777777" w:rsidR="00FE18F0" w:rsidRDefault="00FE18F0" w:rsidP="00FE18F0">
      <w:pPr>
        <w:spacing w:before="170"/>
        <w:jc w:val="center"/>
        <w:rPr>
          <w:b/>
          <w:i/>
          <w:color w:val="002060"/>
          <w:sz w:val="32"/>
          <w:szCs w:val="32"/>
        </w:rPr>
        <w:sectPr w:rsidR="00FE18F0" w:rsidSect="00FE18F0">
          <w:type w:val="continuous"/>
          <w:pgSz w:w="11906" w:h="16838"/>
          <w:pgMar w:top="1440" w:right="1440" w:bottom="1440" w:left="1440" w:header="708" w:footer="708" w:gutter="0"/>
          <w:cols w:space="708"/>
          <w:docGrid w:linePitch="360"/>
        </w:sectPr>
      </w:pPr>
      <w:r w:rsidRPr="000012CC">
        <w:rPr>
          <w:b/>
          <w:i/>
          <w:color w:val="002060"/>
          <w:sz w:val="32"/>
          <w:szCs w:val="32"/>
        </w:rPr>
        <w:lastRenderedPageBreak/>
        <w:t>“At HaDSCO we adopt a positive approach to complaint handling as we recognise the inherent value of complaints in terms of opportunities for improvement across the health, disability and mental health sectors.</w:t>
      </w:r>
      <w:r>
        <w:rPr>
          <w:b/>
          <w:i/>
          <w:color w:val="002060"/>
          <w:sz w:val="32"/>
          <w:szCs w:val="32"/>
        </w:rPr>
        <w:t>”</w:t>
      </w:r>
    </w:p>
    <w:p w14:paraId="0227EDD8" w14:textId="614FCEEA" w:rsidR="00BB0D1A" w:rsidRDefault="003502DE" w:rsidP="00FE18F0">
      <w:pPr>
        <w:pStyle w:val="Heading2"/>
        <w:sectPr w:rsidR="00BB0D1A" w:rsidSect="005763B7">
          <w:type w:val="continuous"/>
          <w:pgSz w:w="11907" w:h="16840" w:code="9"/>
          <w:pgMar w:top="1134" w:right="1440" w:bottom="1440" w:left="1440" w:header="720" w:footer="709" w:gutter="0"/>
          <w:cols w:space="720"/>
          <w:titlePg/>
          <w:docGrid w:linePitch="326"/>
        </w:sectPr>
      </w:pPr>
      <w:r>
        <w:rPr>
          <w:noProof/>
          <w:lang w:eastAsia="en-AU"/>
        </w:rPr>
        <w:lastRenderedPageBreak/>
        <w:drawing>
          <wp:anchor distT="0" distB="0" distL="114300" distR="114300" simplePos="0" relativeHeight="252767232" behindDoc="0" locked="0" layoutInCell="1" allowOverlap="1" wp14:anchorId="4CFB87A9" wp14:editId="2E6C8665">
            <wp:simplePos x="0" y="0"/>
            <wp:positionH relativeFrom="column">
              <wp:posOffset>-326479</wp:posOffset>
            </wp:positionH>
            <wp:positionV relativeFrom="paragraph">
              <wp:posOffset>-49530</wp:posOffset>
            </wp:positionV>
            <wp:extent cx="6411595" cy="9067800"/>
            <wp:effectExtent l="0" t="0" r="8255"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y highlights page_draft for inclusion_FINAL.png"/>
                    <pic:cNvPicPr/>
                  </pic:nvPicPr>
                  <pic:blipFill>
                    <a:blip r:embed="rId13">
                      <a:extLst>
                        <a:ext uri="{28A0092B-C50C-407E-A947-70E740481C1C}">
                          <a14:useLocalDpi xmlns:a14="http://schemas.microsoft.com/office/drawing/2010/main" val="0"/>
                        </a:ext>
                      </a:extLst>
                    </a:blip>
                    <a:stretch>
                      <a:fillRect/>
                    </a:stretch>
                  </pic:blipFill>
                  <pic:spPr>
                    <a:xfrm>
                      <a:off x="0" y="0"/>
                      <a:ext cx="6411595" cy="9067800"/>
                    </a:xfrm>
                    <a:prstGeom prst="rect">
                      <a:avLst/>
                    </a:prstGeom>
                  </pic:spPr>
                </pic:pic>
              </a:graphicData>
            </a:graphic>
            <wp14:sizeRelH relativeFrom="page">
              <wp14:pctWidth>0</wp14:pctWidth>
            </wp14:sizeRelH>
            <wp14:sizeRelV relativeFrom="page">
              <wp14:pctHeight>0</wp14:pctHeight>
            </wp14:sizeRelV>
          </wp:anchor>
        </w:drawing>
      </w:r>
    </w:p>
    <w:p w14:paraId="50DC2699" w14:textId="648F1CC6" w:rsidR="00BB0D1A" w:rsidRPr="00502D3C" w:rsidRDefault="00502D3C" w:rsidP="00BB0D1A">
      <w:pPr>
        <w:pStyle w:val="Heading2"/>
        <w:rPr>
          <w:color w:val="04356B"/>
        </w:rPr>
      </w:pPr>
      <w:bookmarkStart w:id="7" w:name="_Toc493506738"/>
      <w:bookmarkStart w:id="8" w:name="_Toc518289390"/>
      <w:bookmarkStart w:id="9" w:name="_Toc522094784"/>
      <w:r>
        <w:rPr>
          <w:color w:val="04356B"/>
        </w:rPr>
        <w:lastRenderedPageBreak/>
        <w:t>1.2</w:t>
      </w:r>
      <w:r>
        <w:rPr>
          <w:color w:val="04356B"/>
        </w:rPr>
        <w:tab/>
      </w:r>
      <w:r w:rsidR="00FE18F0" w:rsidRPr="00502D3C">
        <w:rPr>
          <w:color w:val="04356B"/>
        </w:rPr>
        <w:t>2</w:t>
      </w:r>
      <w:r w:rsidR="00BB0D1A" w:rsidRPr="00502D3C">
        <w:rPr>
          <w:color w:val="04356B"/>
        </w:rPr>
        <w:t>017-18 Key highlights</w:t>
      </w:r>
      <w:bookmarkEnd w:id="7"/>
      <w:bookmarkEnd w:id="8"/>
      <w:bookmarkEnd w:id="9"/>
    </w:p>
    <w:p w14:paraId="28C19F17" w14:textId="4EF18640" w:rsidR="00BB0D1A" w:rsidRDefault="00BB0D1A" w:rsidP="00BB0D1A"/>
    <w:p w14:paraId="0B70D3E3" w14:textId="7796A34F" w:rsidR="000B6A67" w:rsidRPr="00916024" w:rsidRDefault="000B6A67" w:rsidP="000B6A67">
      <w:pPr>
        <w:pStyle w:val="ListParagraph"/>
        <w:rPr>
          <w:rFonts w:eastAsiaTheme="majorEastAsia" w:cstheme="majorBidi"/>
          <w:bCs/>
          <w:iCs/>
          <w:color w:val="033349"/>
        </w:rPr>
      </w:pPr>
    </w:p>
    <w:p w14:paraId="2701083A" w14:textId="77777777" w:rsidR="00BB0D1A" w:rsidRDefault="00BB0D1A" w:rsidP="00BB0D1A"/>
    <w:p w14:paraId="6DA56EDC" w14:textId="26DCAE19" w:rsidR="00BB0D1A" w:rsidRDefault="00BB0D1A" w:rsidP="00BB0D1A">
      <w:pPr>
        <w:spacing w:after="200" w:line="276" w:lineRule="auto"/>
      </w:pPr>
      <w:r>
        <w:br w:type="page"/>
      </w:r>
    </w:p>
    <w:p w14:paraId="7E9AED4C" w14:textId="2E660BD5" w:rsidR="00BB0D1A" w:rsidRPr="00917FE9" w:rsidRDefault="00502D3C" w:rsidP="00BB0D1A">
      <w:pPr>
        <w:pStyle w:val="Heading2"/>
      </w:pPr>
      <w:bookmarkStart w:id="10" w:name="_Toc493506739"/>
      <w:bookmarkStart w:id="11" w:name="_Toc518289391"/>
      <w:bookmarkStart w:id="12" w:name="_Toc522094785"/>
      <w:r>
        <w:rPr>
          <w:color w:val="04356B"/>
        </w:rPr>
        <w:lastRenderedPageBreak/>
        <w:t>1.3</w:t>
      </w:r>
      <w:r>
        <w:rPr>
          <w:color w:val="04356B"/>
        </w:rPr>
        <w:tab/>
      </w:r>
      <w:r w:rsidR="00BB0D1A" w:rsidRPr="00917FE9">
        <w:rPr>
          <w:color w:val="04356B"/>
        </w:rPr>
        <w:t>Who we are</w:t>
      </w:r>
      <w:bookmarkEnd w:id="10"/>
      <w:bookmarkEnd w:id="11"/>
      <w:bookmarkEnd w:id="12"/>
    </w:p>
    <w:p w14:paraId="188E74B9" w14:textId="77777777" w:rsidR="00BB0D1A" w:rsidRPr="00DD5BFC" w:rsidRDefault="00BB0D1A" w:rsidP="00BB0D1A"/>
    <w:p w14:paraId="2C209747" w14:textId="77777777" w:rsidR="00BB0D1A" w:rsidRDefault="00BB0D1A" w:rsidP="00BB0D1A">
      <w:r>
        <w:rPr>
          <w:rFonts w:eastAsiaTheme="minorHAnsi"/>
        </w:rPr>
        <w:t xml:space="preserve">The </w:t>
      </w:r>
      <w:r w:rsidRPr="00CA0FEC">
        <w:rPr>
          <w:rFonts w:eastAsiaTheme="minorHAnsi"/>
        </w:rPr>
        <w:t xml:space="preserve">Health and Disability Services Complaints Office (HaDSCO) is an </w:t>
      </w:r>
      <w:r>
        <w:t>independent Statutory A</w:t>
      </w:r>
      <w:r w:rsidRPr="002213F5">
        <w:t>uthority offering an impartial resolution service for complaints re</w:t>
      </w:r>
      <w:r>
        <w:t xml:space="preserve">lating to health, disability and </w:t>
      </w:r>
      <w:r w:rsidRPr="002213F5">
        <w:t>mental health services in Western Australia and the Indian Ocean Territories.</w:t>
      </w:r>
      <w:r>
        <w:t xml:space="preserve"> </w:t>
      </w:r>
    </w:p>
    <w:p w14:paraId="79584FDD" w14:textId="77777777" w:rsidR="00BB0D1A" w:rsidRDefault="00BB0D1A" w:rsidP="00BB0D1A">
      <w:pPr>
        <w:rPr>
          <w:b/>
        </w:rPr>
      </w:pPr>
      <w:bookmarkStart w:id="13" w:name="_Toc459621627"/>
    </w:p>
    <w:p w14:paraId="4BFCBFA7" w14:textId="232AD370" w:rsidR="00BB0D1A" w:rsidRPr="006A0112" w:rsidRDefault="00BB0D1A" w:rsidP="00BB0D1A">
      <w:r w:rsidRPr="006A0112">
        <w:t>The Office was established in 1996 and</w:t>
      </w:r>
      <w:r w:rsidR="00EE6CD7">
        <w:t>,</w:t>
      </w:r>
      <w:r w:rsidRPr="006A0112">
        <w:t xml:space="preserve"> until </w:t>
      </w:r>
      <w:r w:rsidRPr="006A0112">
        <w:rPr>
          <w:rFonts w:eastAsiaTheme="minorHAnsi"/>
        </w:rPr>
        <w:t>November 2010, HaDSCO was known as the Office of Health</w:t>
      </w:r>
      <w:r>
        <w:rPr>
          <w:rFonts w:eastAsiaTheme="minorHAnsi"/>
        </w:rPr>
        <w:t xml:space="preserve"> Review. The name was changed </w:t>
      </w:r>
      <w:r w:rsidRPr="006A0112">
        <w:rPr>
          <w:rFonts w:eastAsiaTheme="minorHAnsi"/>
        </w:rPr>
        <w:t xml:space="preserve">following amendments to the </w:t>
      </w:r>
      <w:r w:rsidRPr="006A0112">
        <w:rPr>
          <w:rFonts w:eastAsiaTheme="minorHAnsi"/>
          <w:i/>
          <w:iCs/>
        </w:rPr>
        <w:t>Health and Disability Services (Complaints) Act 1995</w:t>
      </w:r>
      <w:r w:rsidRPr="006A0112">
        <w:rPr>
          <w:rFonts w:eastAsiaTheme="minorHAnsi"/>
        </w:rPr>
        <w:t xml:space="preserve">, and the </w:t>
      </w:r>
      <w:r w:rsidRPr="006A0112">
        <w:rPr>
          <w:rFonts w:eastAsiaTheme="minorHAnsi"/>
          <w:i/>
          <w:iCs/>
        </w:rPr>
        <w:t>Disability Services Act 1993</w:t>
      </w:r>
      <w:r w:rsidRPr="006A0112">
        <w:rPr>
          <w:rFonts w:eastAsiaTheme="minorHAnsi"/>
        </w:rPr>
        <w:t>.</w:t>
      </w:r>
      <w:r w:rsidR="00C22296">
        <w:rPr>
          <w:rFonts w:eastAsiaTheme="minorHAnsi"/>
        </w:rPr>
        <w:t xml:space="preserve"> </w:t>
      </w:r>
      <w:r w:rsidR="00C22296">
        <w:t>HaDSCO manages complaints about health, disability and mental health services,</w:t>
      </w:r>
      <w:r w:rsidR="00E249A0">
        <w:t xml:space="preserve"> covering the public, private and</w:t>
      </w:r>
      <w:r w:rsidR="00C22296">
        <w:t xml:space="preserve"> not-for-profit sectors.</w:t>
      </w:r>
    </w:p>
    <w:p w14:paraId="3A5158F0" w14:textId="77777777" w:rsidR="00BB0D1A" w:rsidRDefault="00BB0D1A" w:rsidP="00BB0D1A">
      <w:pPr>
        <w:rPr>
          <w:b/>
        </w:rPr>
      </w:pPr>
    </w:p>
    <w:p w14:paraId="5DCDBEE9" w14:textId="77777777" w:rsidR="00BB0D1A" w:rsidRDefault="00BB0D1A" w:rsidP="00BB0D1A">
      <w:pPr>
        <w:pStyle w:val="Level4heading"/>
        <w:rPr>
          <w:b w:val="0"/>
          <w:bCs w:val="0"/>
          <w:kern w:val="0"/>
          <w:sz w:val="24"/>
          <w:szCs w:val="24"/>
        </w:rPr>
      </w:pPr>
      <w:r w:rsidRPr="009A18A6">
        <w:rPr>
          <w:b w:val="0"/>
          <w:bCs w:val="0"/>
          <w:kern w:val="0"/>
          <w:sz w:val="24"/>
          <w:szCs w:val="24"/>
        </w:rPr>
        <w:t xml:space="preserve">Our functions are set out in our governing legislation; the </w:t>
      </w:r>
      <w:r w:rsidRPr="009A18A6">
        <w:rPr>
          <w:b w:val="0"/>
          <w:i/>
          <w:sz w:val="24"/>
          <w:szCs w:val="24"/>
        </w:rPr>
        <w:t xml:space="preserve">Health and Disability Services (Complaints) Act 1995, </w:t>
      </w:r>
      <w:r w:rsidRPr="009A18A6">
        <w:rPr>
          <w:b w:val="0"/>
          <w:sz w:val="24"/>
          <w:szCs w:val="24"/>
        </w:rPr>
        <w:t>Part 6 of the</w:t>
      </w:r>
      <w:r w:rsidRPr="009A18A6">
        <w:rPr>
          <w:b w:val="0"/>
          <w:i/>
          <w:sz w:val="24"/>
          <w:szCs w:val="24"/>
        </w:rPr>
        <w:t xml:space="preserve"> Disability Services Act 1993 </w:t>
      </w:r>
      <w:r w:rsidRPr="00EE6CD7">
        <w:rPr>
          <w:b w:val="0"/>
          <w:sz w:val="24"/>
          <w:szCs w:val="24"/>
        </w:rPr>
        <w:t>and</w:t>
      </w:r>
      <w:r w:rsidRPr="009A18A6">
        <w:rPr>
          <w:b w:val="0"/>
          <w:i/>
          <w:sz w:val="24"/>
          <w:szCs w:val="24"/>
        </w:rPr>
        <w:t xml:space="preserve"> </w:t>
      </w:r>
      <w:r w:rsidRPr="009A18A6">
        <w:rPr>
          <w:b w:val="0"/>
          <w:sz w:val="24"/>
          <w:szCs w:val="24"/>
        </w:rPr>
        <w:t xml:space="preserve">Part 19 of the </w:t>
      </w:r>
      <w:r w:rsidRPr="009A18A6">
        <w:rPr>
          <w:b w:val="0"/>
          <w:i/>
          <w:sz w:val="24"/>
          <w:szCs w:val="24"/>
        </w:rPr>
        <w:t>Mental Health Act 2014</w:t>
      </w:r>
      <w:r>
        <w:rPr>
          <w:b w:val="0"/>
          <w:i/>
          <w:sz w:val="24"/>
          <w:szCs w:val="24"/>
        </w:rPr>
        <w:t xml:space="preserve">. </w:t>
      </w:r>
      <w:r w:rsidRPr="009A18A6">
        <w:rPr>
          <w:b w:val="0"/>
          <w:bCs w:val="0"/>
          <w:kern w:val="0"/>
          <w:sz w:val="24"/>
          <w:szCs w:val="24"/>
        </w:rPr>
        <w:t>Under these Acts, our main functions are to:</w:t>
      </w:r>
    </w:p>
    <w:p w14:paraId="3921D4AD" w14:textId="77777777" w:rsidR="00BB0D1A" w:rsidRPr="009A18A6" w:rsidRDefault="00BB0D1A" w:rsidP="00BB0D1A">
      <w:pPr>
        <w:pStyle w:val="Level4heading"/>
        <w:rPr>
          <w:b w:val="0"/>
          <w:bCs w:val="0"/>
          <w:kern w:val="0"/>
          <w:sz w:val="24"/>
          <w:szCs w:val="24"/>
        </w:rPr>
      </w:pPr>
    </w:p>
    <w:p w14:paraId="61E8B721" w14:textId="77777777" w:rsidR="00BB0D1A" w:rsidRPr="00E606E2" w:rsidRDefault="00BB0D1A" w:rsidP="000B6A67">
      <w:pPr>
        <w:pStyle w:val="ListParagraph"/>
        <w:numPr>
          <w:ilvl w:val="0"/>
          <w:numId w:val="4"/>
        </w:numPr>
        <w:ind w:left="426"/>
      </w:pPr>
      <w:r>
        <w:t>D</w:t>
      </w:r>
      <w:r w:rsidRPr="00587593">
        <w:rPr>
          <w:bCs/>
        </w:rPr>
        <w:t>eal with complaints</w:t>
      </w:r>
      <w:r w:rsidRPr="00E606E2">
        <w:t xml:space="preserve"> by</w:t>
      </w:r>
      <w:r>
        <w:t xml:space="preserve"> </w:t>
      </w:r>
      <w:r w:rsidRPr="00E606E2">
        <w:t>negotiated settlement</w:t>
      </w:r>
      <w:r>
        <w:t>,</w:t>
      </w:r>
      <w:r w:rsidRPr="00E606E2">
        <w:t xml:space="preserve"> conciliation or in</w:t>
      </w:r>
      <w:r>
        <w:t>vestigation.</w:t>
      </w:r>
    </w:p>
    <w:p w14:paraId="37C6555D" w14:textId="77777777" w:rsidR="00BB0D1A" w:rsidRPr="00587593" w:rsidRDefault="00BB0D1A" w:rsidP="000B6A67">
      <w:pPr>
        <w:pStyle w:val="ListParagraph"/>
        <w:numPr>
          <w:ilvl w:val="0"/>
          <w:numId w:val="4"/>
        </w:numPr>
        <w:ind w:left="426"/>
        <w:rPr>
          <w:bCs/>
        </w:rPr>
      </w:pPr>
      <w:r w:rsidRPr="00587593">
        <w:rPr>
          <w:bCs/>
        </w:rPr>
        <w:t>Review and identify the causes of complaints.</w:t>
      </w:r>
    </w:p>
    <w:p w14:paraId="4EC5AB99" w14:textId="77777777" w:rsidR="00BB0D1A" w:rsidRPr="00587593" w:rsidRDefault="00BB0D1A" w:rsidP="000B6A67">
      <w:pPr>
        <w:pStyle w:val="ListParagraph"/>
        <w:numPr>
          <w:ilvl w:val="0"/>
          <w:numId w:val="4"/>
        </w:numPr>
        <w:ind w:left="426"/>
        <w:rPr>
          <w:bCs/>
        </w:rPr>
      </w:pPr>
      <w:r w:rsidRPr="00E606E2">
        <w:t xml:space="preserve">Provide advice and </w:t>
      </w:r>
      <w:r w:rsidRPr="00587593">
        <w:rPr>
          <w:bCs/>
        </w:rPr>
        <w:t>make recommendations for service improvement.</w:t>
      </w:r>
    </w:p>
    <w:p w14:paraId="1054EC1E" w14:textId="77777777" w:rsidR="00BB0D1A" w:rsidRPr="00E606E2" w:rsidRDefault="00BB0D1A" w:rsidP="000B6A67">
      <w:pPr>
        <w:pStyle w:val="ListParagraph"/>
        <w:numPr>
          <w:ilvl w:val="0"/>
          <w:numId w:val="4"/>
        </w:numPr>
        <w:ind w:left="426"/>
      </w:pPr>
      <w:r w:rsidRPr="00587593">
        <w:rPr>
          <w:bCs/>
        </w:rPr>
        <w:t xml:space="preserve">Educate </w:t>
      </w:r>
      <w:r>
        <w:rPr>
          <w:bCs/>
        </w:rPr>
        <w:t>the community and service</w:t>
      </w:r>
      <w:r w:rsidRPr="00587593">
        <w:rPr>
          <w:bCs/>
        </w:rPr>
        <w:t xml:space="preserve"> providers</w:t>
      </w:r>
      <w:r w:rsidRPr="00E606E2">
        <w:t xml:space="preserve"> abou</w:t>
      </w:r>
      <w:r>
        <w:t>t complaint handling.</w:t>
      </w:r>
    </w:p>
    <w:p w14:paraId="24F30514" w14:textId="77777777" w:rsidR="00BB0D1A" w:rsidRPr="00E606E2" w:rsidRDefault="00BB0D1A" w:rsidP="000B6A67">
      <w:pPr>
        <w:pStyle w:val="ListParagraph"/>
        <w:numPr>
          <w:ilvl w:val="0"/>
          <w:numId w:val="4"/>
        </w:numPr>
        <w:ind w:left="426"/>
      </w:pPr>
      <w:r w:rsidRPr="00587593">
        <w:rPr>
          <w:bCs/>
        </w:rPr>
        <w:t>Inquire into broader issues of health, disability and mental health care arising from complaints</w:t>
      </w:r>
      <w:r>
        <w:t xml:space="preserve"> received.</w:t>
      </w:r>
    </w:p>
    <w:p w14:paraId="1A16A35D" w14:textId="77777777" w:rsidR="00BB0D1A" w:rsidRPr="00587593" w:rsidRDefault="00BB0D1A" w:rsidP="000B6A67">
      <w:pPr>
        <w:pStyle w:val="ListParagraph"/>
        <w:numPr>
          <w:ilvl w:val="0"/>
          <w:numId w:val="4"/>
        </w:numPr>
        <w:ind w:left="426"/>
        <w:rPr>
          <w:bCs/>
        </w:rPr>
      </w:pPr>
      <w:r w:rsidRPr="00E606E2">
        <w:t xml:space="preserve">Work in collaboration with </w:t>
      </w:r>
      <w:r>
        <w:t>the community and service</w:t>
      </w:r>
      <w:r w:rsidRPr="00E606E2">
        <w:t xml:space="preserve"> providers to improve</w:t>
      </w:r>
      <w:r>
        <w:t xml:space="preserve"> health, disability and mental health services.</w:t>
      </w:r>
    </w:p>
    <w:p w14:paraId="7185EB1E" w14:textId="77777777" w:rsidR="00BB0D1A" w:rsidRPr="00587593" w:rsidRDefault="00BB0D1A" w:rsidP="000B6A67">
      <w:pPr>
        <w:pStyle w:val="ListParagraph"/>
        <w:numPr>
          <w:ilvl w:val="0"/>
          <w:numId w:val="4"/>
        </w:numPr>
        <w:ind w:left="426"/>
        <w:rPr>
          <w:bCs/>
        </w:rPr>
      </w:pPr>
      <w:r w:rsidRPr="00587593">
        <w:rPr>
          <w:bCs/>
        </w:rPr>
        <w:t>Publish the work of the Office.</w:t>
      </w:r>
    </w:p>
    <w:p w14:paraId="3999D0EA" w14:textId="77777777" w:rsidR="00BB0D1A" w:rsidRDefault="00BB0D1A" w:rsidP="000B6A67">
      <w:pPr>
        <w:pStyle w:val="ListParagraph"/>
        <w:numPr>
          <w:ilvl w:val="0"/>
          <w:numId w:val="4"/>
        </w:numPr>
        <w:ind w:left="426"/>
      </w:pPr>
      <w:r>
        <w:t xml:space="preserve">Perform </w:t>
      </w:r>
      <w:r w:rsidRPr="00E606E2">
        <w:t xml:space="preserve">any other function conferred on the Director by the </w:t>
      </w:r>
      <w:r w:rsidRPr="00587593">
        <w:rPr>
          <w:i/>
        </w:rPr>
        <w:t xml:space="preserve">Health and Disability Services (Complaints) Act 1995 </w:t>
      </w:r>
      <w:r w:rsidRPr="00E606E2">
        <w:t>or another written law.</w:t>
      </w:r>
    </w:p>
    <w:p w14:paraId="5CF073F4" w14:textId="77777777" w:rsidR="00BB0D1A" w:rsidRPr="00FA11AD" w:rsidRDefault="00BB0D1A" w:rsidP="00BB0D1A">
      <w:pPr>
        <w:rPr>
          <w:b/>
        </w:rPr>
      </w:pPr>
    </w:p>
    <w:p w14:paraId="0F9D3468" w14:textId="77777777" w:rsidR="00BB0D1A" w:rsidRPr="00FA11AD" w:rsidRDefault="00BB0D1A" w:rsidP="00BB0D1A">
      <w:pPr>
        <w:rPr>
          <w:b/>
        </w:rPr>
      </w:pPr>
      <w:r>
        <w:rPr>
          <w:b/>
        </w:rPr>
        <w:t>Other key compliance l</w:t>
      </w:r>
      <w:r w:rsidRPr="00FA11AD">
        <w:rPr>
          <w:b/>
        </w:rPr>
        <w:t>egislation</w:t>
      </w:r>
    </w:p>
    <w:p w14:paraId="1CF02850" w14:textId="77777777" w:rsidR="00BB0D1A" w:rsidRDefault="00BB0D1A" w:rsidP="00BB0D1A">
      <w:pPr>
        <w:autoSpaceDE w:val="0"/>
        <w:autoSpaceDN w:val="0"/>
        <w:adjustRightInd w:val="0"/>
        <w:rPr>
          <w:i/>
          <w:iCs/>
          <w:color w:val="000000"/>
          <w:lang w:eastAsia="en-AU"/>
        </w:rPr>
      </w:pPr>
    </w:p>
    <w:p w14:paraId="4447572F" w14:textId="77777777" w:rsidR="00BB0D1A" w:rsidRDefault="00BB0D1A" w:rsidP="00BB0D1A">
      <w:pPr>
        <w:autoSpaceDE w:val="0"/>
        <w:autoSpaceDN w:val="0"/>
        <w:adjustRightInd w:val="0"/>
        <w:rPr>
          <w:i/>
          <w:iCs/>
          <w:color w:val="000000"/>
          <w:lang w:eastAsia="en-AU"/>
        </w:rPr>
        <w:sectPr w:rsidR="00BB0D1A" w:rsidSect="00D037A6">
          <w:type w:val="continuous"/>
          <w:pgSz w:w="11907" w:h="16840" w:code="9"/>
          <w:pgMar w:top="1134" w:right="1440" w:bottom="1440" w:left="1440" w:header="720" w:footer="709" w:gutter="0"/>
          <w:cols w:sep="1" w:space="720"/>
          <w:titlePg/>
          <w:docGrid w:linePitch="326"/>
        </w:sectPr>
      </w:pPr>
    </w:p>
    <w:p w14:paraId="7FE882E8"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lastRenderedPageBreak/>
        <w:t>Auditor General Act 2006</w:t>
      </w:r>
    </w:p>
    <w:p w14:paraId="15F30082"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t>Electoral Act 1907</w:t>
      </w:r>
    </w:p>
    <w:p w14:paraId="26674961"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t>Equal Opportunity Act 1984</w:t>
      </w:r>
    </w:p>
    <w:p w14:paraId="6376D305"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t>Financial Management Act 2006</w:t>
      </w:r>
    </w:p>
    <w:p w14:paraId="608A5D47"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t>Freedom of Information Act 1992</w:t>
      </w:r>
    </w:p>
    <w:p w14:paraId="37294D4D" w14:textId="77777777" w:rsidR="00BB0D1A" w:rsidRPr="00FA11AD" w:rsidRDefault="00BB0D1A" w:rsidP="00BB0D1A">
      <w:pPr>
        <w:rPr>
          <w:i/>
        </w:rPr>
      </w:pPr>
      <w:r w:rsidRPr="00DD5BFC">
        <w:rPr>
          <w:i/>
        </w:rPr>
        <w:t>Health Practitioner Regula</w:t>
      </w:r>
      <w:r>
        <w:rPr>
          <w:i/>
        </w:rPr>
        <w:t>tion National Law (WA) Act 2010</w:t>
      </w:r>
    </w:p>
    <w:p w14:paraId="46875B03" w14:textId="77777777" w:rsidR="00BB0D1A" w:rsidRDefault="00BB0D1A" w:rsidP="00BB0D1A">
      <w:pPr>
        <w:autoSpaceDE w:val="0"/>
        <w:autoSpaceDN w:val="0"/>
        <w:adjustRightInd w:val="0"/>
        <w:rPr>
          <w:i/>
          <w:iCs/>
          <w:color w:val="000000"/>
          <w:lang w:eastAsia="en-AU"/>
        </w:rPr>
      </w:pPr>
      <w:r w:rsidRPr="00C51E0A">
        <w:rPr>
          <w:i/>
          <w:iCs/>
          <w:color w:val="000000"/>
          <w:lang w:eastAsia="en-AU"/>
        </w:rPr>
        <w:lastRenderedPageBreak/>
        <w:t>Industrial Relations Act 1979</w:t>
      </w:r>
    </w:p>
    <w:p w14:paraId="51BB6C56"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t>Occupational Safety and Health Act 1984</w:t>
      </w:r>
    </w:p>
    <w:p w14:paraId="1E380ED0"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t>Public Sector Management Act 1994</w:t>
      </w:r>
    </w:p>
    <w:p w14:paraId="679D06CB"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t>Salaries and Allowances Act 1975</w:t>
      </w:r>
    </w:p>
    <w:p w14:paraId="0E1A93A8"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t>State Records Act 2000</w:t>
      </w:r>
    </w:p>
    <w:p w14:paraId="2C9F5BD0" w14:textId="77777777" w:rsidR="00BB0D1A" w:rsidRPr="00C51E0A" w:rsidRDefault="00BB0D1A" w:rsidP="00BB0D1A">
      <w:pPr>
        <w:autoSpaceDE w:val="0"/>
        <w:autoSpaceDN w:val="0"/>
        <w:adjustRightInd w:val="0"/>
        <w:rPr>
          <w:i/>
          <w:iCs/>
          <w:color w:val="000000"/>
          <w:lang w:eastAsia="en-AU"/>
        </w:rPr>
      </w:pPr>
      <w:r w:rsidRPr="00C51E0A">
        <w:rPr>
          <w:i/>
          <w:iCs/>
          <w:color w:val="000000"/>
          <w:lang w:eastAsia="en-AU"/>
        </w:rPr>
        <w:t>State Supply Commission Act 1991</w:t>
      </w:r>
    </w:p>
    <w:p w14:paraId="789214D9" w14:textId="77777777" w:rsidR="00BB0D1A" w:rsidRDefault="00BB0D1A" w:rsidP="00BB0D1A">
      <w:pPr>
        <w:rPr>
          <w:b/>
        </w:rPr>
        <w:sectPr w:rsidR="00BB0D1A" w:rsidSect="004B1B6A">
          <w:type w:val="continuous"/>
          <w:pgSz w:w="11907" w:h="16840" w:code="9"/>
          <w:pgMar w:top="1134" w:right="1440" w:bottom="1440" w:left="1440" w:header="720" w:footer="709" w:gutter="0"/>
          <w:cols w:num="2" w:sep="1" w:space="720"/>
          <w:titlePg/>
          <w:docGrid w:linePitch="326"/>
        </w:sectPr>
      </w:pPr>
    </w:p>
    <w:p w14:paraId="1736C451" w14:textId="77777777" w:rsidR="00BB0D1A" w:rsidRDefault="00BB0D1A" w:rsidP="00BB0D1A">
      <w:pPr>
        <w:rPr>
          <w:b/>
        </w:rPr>
      </w:pPr>
    </w:p>
    <w:p w14:paraId="2B161817" w14:textId="77777777" w:rsidR="00BB0D1A" w:rsidRDefault="00BB0D1A" w:rsidP="00BB0D1A">
      <w:pPr>
        <w:rPr>
          <w:b/>
        </w:rPr>
      </w:pPr>
      <w:r>
        <w:rPr>
          <w:b/>
        </w:rPr>
        <w:t>Responsible Minister</w:t>
      </w:r>
    </w:p>
    <w:p w14:paraId="09A6FAD5" w14:textId="77777777" w:rsidR="00BB0D1A" w:rsidRPr="00FA11AD" w:rsidRDefault="00BB0D1A" w:rsidP="00BB0D1A">
      <w:pPr>
        <w:rPr>
          <w:b/>
        </w:rPr>
      </w:pPr>
    </w:p>
    <w:p w14:paraId="65F17400" w14:textId="77777777" w:rsidR="00BB0D1A" w:rsidRDefault="00BB0D1A" w:rsidP="00BB0D1A">
      <w:r w:rsidRPr="00AF4A8C">
        <w:t>Hon Roger Cook MLA</w:t>
      </w:r>
      <w:r>
        <w:t xml:space="preserve"> </w:t>
      </w:r>
    </w:p>
    <w:p w14:paraId="7AFC0DCC" w14:textId="77777777" w:rsidR="00BB0D1A" w:rsidRDefault="00BB0D1A" w:rsidP="00BB0D1A">
      <w:r>
        <w:t>Deputy Premier; Minister for Health; Mental Health.</w:t>
      </w:r>
    </w:p>
    <w:p w14:paraId="32AA373B" w14:textId="77777777" w:rsidR="00BB0D1A" w:rsidRDefault="00BB0D1A" w:rsidP="00BB0D1A"/>
    <w:p w14:paraId="4715B078" w14:textId="77777777" w:rsidR="00BB0D1A" w:rsidRDefault="00BB0D1A" w:rsidP="00BB0D1A">
      <w:pPr>
        <w:autoSpaceDE w:val="0"/>
        <w:autoSpaceDN w:val="0"/>
        <w:adjustRightInd w:val="0"/>
        <w:rPr>
          <w:color w:val="000000"/>
          <w:lang w:eastAsia="en-AU"/>
        </w:rPr>
      </w:pPr>
    </w:p>
    <w:p w14:paraId="261FC3DC" w14:textId="77777777" w:rsidR="00BB0D1A" w:rsidRDefault="00BB0D1A" w:rsidP="00BB0D1A">
      <w:pPr>
        <w:autoSpaceDE w:val="0"/>
        <w:autoSpaceDN w:val="0"/>
        <w:adjustRightInd w:val="0"/>
        <w:rPr>
          <w:color w:val="000000"/>
          <w:lang w:eastAsia="en-AU"/>
        </w:rPr>
      </w:pPr>
    </w:p>
    <w:p w14:paraId="2BA9A7B7" w14:textId="77777777" w:rsidR="00BB0D1A" w:rsidRPr="00B8647A" w:rsidRDefault="00BB0D1A" w:rsidP="00BB0D1A">
      <w:pPr>
        <w:autoSpaceDE w:val="0"/>
        <w:autoSpaceDN w:val="0"/>
        <w:adjustRightInd w:val="0"/>
        <w:rPr>
          <w:color w:val="000000"/>
          <w:lang w:eastAsia="en-AU"/>
        </w:rPr>
      </w:pPr>
    </w:p>
    <w:p w14:paraId="2693D453" w14:textId="77777777" w:rsidR="00BB0D1A" w:rsidRDefault="00BB0D1A" w:rsidP="00BB0D1A"/>
    <w:p w14:paraId="10453A83" w14:textId="77777777" w:rsidR="00BB0D1A" w:rsidRDefault="00BB0D1A" w:rsidP="00BB0D1A">
      <w:pPr>
        <w:spacing w:after="200" w:line="276" w:lineRule="auto"/>
      </w:pPr>
      <w:r>
        <w:br w:type="page"/>
      </w:r>
    </w:p>
    <w:p w14:paraId="4AE27C92" w14:textId="1BE0A7D3" w:rsidR="00BB0D1A" w:rsidRPr="00917FE9" w:rsidRDefault="00502D3C" w:rsidP="00BB0D1A">
      <w:pPr>
        <w:pStyle w:val="Heading2"/>
      </w:pPr>
      <w:bookmarkStart w:id="14" w:name="_Toc459621630"/>
      <w:bookmarkStart w:id="15" w:name="_Toc493506740"/>
      <w:bookmarkStart w:id="16" w:name="_Toc518289392"/>
      <w:bookmarkStart w:id="17" w:name="_Toc522094786"/>
      <w:r>
        <w:rPr>
          <w:color w:val="04356B"/>
        </w:rPr>
        <w:lastRenderedPageBreak/>
        <w:t>1.4</w:t>
      </w:r>
      <w:r>
        <w:rPr>
          <w:color w:val="04356B"/>
        </w:rPr>
        <w:tab/>
      </w:r>
      <w:r w:rsidR="00BB0D1A" w:rsidRPr="00917FE9">
        <w:rPr>
          <w:color w:val="04356B"/>
        </w:rPr>
        <w:t>Performance Management Framework</w:t>
      </w:r>
      <w:bookmarkEnd w:id="14"/>
      <w:bookmarkEnd w:id="15"/>
      <w:bookmarkEnd w:id="16"/>
      <w:bookmarkEnd w:id="17"/>
      <w:r w:rsidR="00BB0D1A" w:rsidRPr="00917FE9">
        <w:t xml:space="preserve"> </w:t>
      </w:r>
    </w:p>
    <w:p w14:paraId="6DD1C3BB" w14:textId="77777777" w:rsidR="00BB0D1A" w:rsidRDefault="00BB0D1A" w:rsidP="00BB0D1A"/>
    <w:p w14:paraId="234EBCD8" w14:textId="77777777" w:rsidR="00BB0D1A" w:rsidRDefault="00BB0D1A" w:rsidP="00BB0D1A">
      <w:r>
        <w:t>W</w:t>
      </w:r>
      <w:r w:rsidRPr="00500334">
        <w:t xml:space="preserve">e </w:t>
      </w:r>
      <w:r>
        <w:t>function</w:t>
      </w:r>
      <w:r w:rsidRPr="00500334">
        <w:t xml:space="preserve"> as an Office </w:t>
      </w:r>
      <w:r>
        <w:t xml:space="preserve">in the Performance Management Framework </w:t>
      </w:r>
      <w:r w:rsidRPr="00500334">
        <w:t>to achieve our outcom</w:t>
      </w:r>
      <w:r>
        <w:t xml:space="preserve">es in the context of the wider Government goal of </w:t>
      </w:r>
      <w:r w:rsidRPr="00FA1949">
        <w:rPr>
          <w:i/>
        </w:rPr>
        <w:t>Strong Communities: Safe communities and supported families</w:t>
      </w:r>
      <w:r>
        <w:t>.</w:t>
      </w:r>
    </w:p>
    <w:p w14:paraId="1EAF7121" w14:textId="77777777" w:rsidR="00BB0D1A" w:rsidRDefault="0051138C" w:rsidP="00BB0D1A">
      <w:r>
        <w:rPr>
          <w:noProof/>
          <w:lang w:eastAsia="en-AU"/>
        </w:rPr>
        <mc:AlternateContent>
          <mc:Choice Requires="wps">
            <w:drawing>
              <wp:anchor distT="0" distB="0" distL="114300" distR="114300" simplePos="0" relativeHeight="252597248" behindDoc="0" locked="0" layoutInCell="1" allowOverlap="1" wp14:anchorId="3F4D20A4" wp14:editId="0CE9F84A">
                <wp:simplePos x="0" y="0"/>
                <wp:positionH relativeFrom="column">
                  <wp:posOffset>59267</wp:posOffset>
                </wp:positionH>
                <wp:positionV relativeFrom="paragraph">
                  <wp:posOffset>126999</wp:posOffset>
                </wp:positionV>
                <wp:extent cx="5744210" cy="2865967"/>
                <wp:effectExtent l="0" t="0" r="27940" b="10795"/>
                <wp:wrapNone/>
                <wp:docPr id="98" name="Rectangle 98"/>
                <wp:cNvGraphicFramePr/>
                <a:graphic xmlns:a="http://schemas.openxmlformats.org/drawingml/2006/main">
                  <a:graphicData uri="http://schemas.microsoft.com/office/word/2010/wordprocessingShape">
                    <wps:wsp>
                      <wps:cNvSpPr/>
                      <wps:spPr>
                        <a:xfrm>
                          <a:off x="0" y="0"/>
                          <a:ext cx="5744210" cy="2865967"/>
                        </a:xfrm>
                        <a:prstGeom prst="rect">
                          <a:avLst/>
                        </a:prstGeom>
                        <a:noFill/>
                        <a:ln>
                          <a:solidFill>
                            <a:srgbClr val="04356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E027473" id="Rectangle 98" o:spid="_x0000_s1026" style="position:absolute;margin-left:4.65pt;margin-top:10pt;width:452.3pt;height:225.65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" filled="f" strokecolor="#04356b" strokeweight="2pt"/>
            </w:pict>
          </mc:Fallback>
        </mc:AlternateContent>
      </w:r>
    </w:p>
    <w:p w14:paraId="4B93BD7A" w14:textId="3E754E75" w:rsidR="00BB0D1A" w:rsidRDefault="0054738D" w:rsidP="00BB0D1A">
      <w:r w:rsidRPr="00010322">
        <w:rPr>
          <w:noProof/>
          <w:color w:val="04356B"/>
          <w:lang w:eastAsia="en-AU"/>
        </w:rPr>
        <mc:AlternateContent>
          <mc:Choice Requires="wpg">
            <w:drawing>
              <wp:anchor distT="0" distB="0" distL="114300" distR="114300" simplePos="0" relativeHeight="252596224" behindDoc="0" locked="0" layoutInCell="1" allowOverlap="1" wp14:anchorId="625BBD82" wp14:editId="462803EF">
                <wp:simplePos x="0" y="0"/>
                <wp:positionH relativeFrom="column">
                  <wp:posOffset>64800</wp:posOffset>
                </wp:positionH>
                <wp:positionV relativeFrom="paragraph">
                  <wp:posOffset>20740</wp:posOffset>
                </wp:positionV>
                <wp:extent cx="5916930" cy="2860040"/>
                <wp:effectExtent l="0" t="0" r="0" b="0"/>
                <wp:wrapNone/>
                <wp:docPr id="341" name="Group 341"/>
                <wp:cNvGraphicFramePr/>
                <a:graphic xmlns:a="http://schemas.openxmlformats.org/drawingml/2006/main">
                  <a:graphicData uri="http://schemas.microsoft.com/office/word/2010/wordprocessingGroup">
                    <wpg:wgp>
                      <wpg:cNvGrpSpPr/>
                      <wpg:grpSpPr>
                        <a:xfrm>
                          <a:off x="0" y="0"/>
                          <a:ext cx="5916930" cy="2860040"/>
                          <a:chOff x="98843" y="-11878"/>
                          <a:chExt cx="5919874" cy="2863007"/>
                        </a:xfrm>
                      </wpg:grpSpPr>
                      <wpg:grpSp>
                        <wpg:cNvPr id="329" name="Group 329"/>
                        <wpg:cNvGrpSpPr/>
                        <wpg:grpSpPr>
                          <a:xfrm>
                            <a:off x="127007" y="-11878"/>
                            <a:ext cx="5803643" cy="710736"/>
                            <a:chOff x="127024" y="-11879"/>
                            <a:chExt cx="5804099" cy="710745"/>
                          </a:xfrm>
                        </wpg:grpSpPr>
                        <wps:wsp>
                          <wps:cNvPr id="17" name="Text Box 2"/>
                          <wps:cNvSpPr txBox="1">
                            <a:spLocks noChangeArrowheads="1"/>
                          </wps:cNvSpPr>
                          <wps:spPr bwMode="auto">
                            <a:xfrm>
                              <a:off x="127024" y="35291"/>
                              <a:ext cx="1238908" cy="495300"/>
                            </a:xfrm>
                            <a:prstGeom prst="rect">
                              <a:avLst/>
                            </a:prstGeom>
                            <a:noFill/>
                            <a:ln w="9525">
                              <a:noFill/>
                              <a:miter lim="800000"/>
                              <a:headEnd/>
                              <a:tailEnd/>
                            </a:ln>
                          </wps:spPr>
                          <wps:txbx>
                            <w:txbxContent>
                              <w:p w14:paraId="5E4524B3" w14:textId="77777777" w:rsidR="00A03A05" w:rsidRPr="00BD450C" w:rsidRDefault="00A03A05" w:rsidP="00BB0D1A">
                                <w:pPr>
                                  <w:jc w:val="center"/>
                                  <w:rPr>
                                    <w:b/>
                                  </w:rPr>
                                </w:pPr>
                                <w:r w:rsidRPr="00BD450C">
                                  <w:rPr>
                                    <w:b/>
                                  </w:rPr>
                                  <w:t xml:space="preserve">Government </w:t>
                                </w:r>
                                <w:r w:rsidRPr="00BD450C">
                                  <w:rPr>
                                    <w:b/>
                                  </w:rPr>
                                  <w:br/>
                                  <w:t>Goal</w:t>
                                </w:r>
                              </w:p>
                            </w:txbxContent>
                          </wps:txbx>
                          <wps:bodyPr rot="0" vert="horz" wrap="square" lIns="91440" tIns="45720" rIns="91440" bIns="45720" anchor="t" anchorCtr="0">
                            <a:noAutofit/>
                          </wps:bodyPr>
                        </wps:wsp>
                        <wps:wsp>
                          <wps:cNvPr id="20" name="Text Box 20"/>
                          <wps:cNvSpPr txBox="1">
                            <a:spLocks noChangeArrowheads="1"/>
                          </wps:cNvSpPr>
                          <wps:spPr bwMode="auto">
                            <a:xfrm>
                              <a:off x="1306643" y="35291"/>
                              <a:ext cx="996724" cy="663575"/>
                            </a:xfrm>
                            <a:prstGeom prst="rect">
                              <a:avLst/>
                            </a:prstGeom>
                            <a:noFill/>
                            <a:ln w="9525">
                              <a:noFill/>
                              <a:miter lim="800000"/>
                              <a:headEnd/>
                              <a:tailEnd/>
                            </a:ln>
                          </wps:spPr>
                          <wps:txbx>
                            <w:txbxContent>
                              <w:p w14:paraId="4A97B851" w14:textId="77777777" w:rsidR="00A03A05" w:rsidRPr="00BD450C" w:rsidRDefault="00A03A05" w:rsidP="00BB0D1A">
                                <w:pPr>
                                  <w:jc w:val="center"/>
                                  <w:rPr>
                                    <w:b/>
                                  </w:rPr>
                                </w:pPr>
                                <w:r w:rsidRPr="00BD450C">
                                  <w:rPr>
                                    <w:b/>
                                  </w:rPr>
                                  <w:t xml:space="preserve">Agency </w:t>
                                </w:r>
                                <w:r w:rsidRPr="00BD450C">
                                  <w:rPr>
                                    <w:b/>
                                  </w:rPr>
                                  <w:br/>
                                  <w:t>desired</w:t>
                                </w:r>
                                <w:r w:rsidRPr="00BD450C">
                                  <w:rPr>
                                    <w:b/>
                                  </w:rPr>
                                  <w:br/>
                                  <w:t>outcome</w:t>
                                </w:r>
                              </w:p>
                            </w:txbxContent>
                          </wps:txbx>
                          <wps:bodyPr rot="0" vert="horz" wrap="square" lIns="91440" tIns="45720" rIns="91440" bIns="45720" anchor="t" anchorCtr="0">
                            <a:noAutofit/>
                          </wps:bodyPr>
                        </wps:wsp>
                        <wps:wsp>
                          <wps:cNvPr id="23" name="Text Box 2"/>
                          <wps:cNvSpPr txBox="1">
                            <a:spLocks noChangeArrowheads="1"/>
                          </wps:cNvSpPr>
                          <wps:spPr bwMode="auto">
                            <a:xfrm>
                              <a:off x="2282457" y="98047"/>
                              <a:ext cx="1170498" cy="495300"/>
                            </a:xfrm>
                            <a:prstGeom prst="rect">
                              <a:avLst/>
                            </a:prstGeom>
                            <a:noFill/>
                            <a:ln w="9525">
                              <a:noFill/>
                              <a:miter lim="800000"/>
                              <a:headEnd/>
                              <a:tailEnd/>
                            </a:ln>
                          </wps:spPr>
                          <wps:txbx>
                            <w:txbxContent>
                              <w:p w14:paraId="05121EFB" w14:textId="77777777" w:rsidR="00A03A05" w:rsidRPr="00BD2945" w:rsidRDefault="00A03A05" w:rsidP="00BB0D1A">
                                <w:pPr>
                                  <w:jc w:val="center"/>
                                  <w:rPr>
                                    <w:b/>
                                    <w:color w:val="FFFFFF" w:themeColor="background1"/>
                                  </w:rPr>
                                </w:pPr>
                                <w:r w:rsidRPr="00BD450C">
                                  <w:rPr>
                                    <w:b/>
                                  </w:rPr>
                                  <w:t>HaDSCO</w:t>
                                </w:r>
                                <w:r w:rsidRPr="00BD450C">
                                  <w:rPr>
                                    <w:b/>
                                  </w:rPr>
                                  <w:br/>
                                  <w:t>Service</w:t>
                                </w:r>
                              </w:p>
                            </w:txbxContent>
                          </wps:txbx>
                          <wps:bodyPr rot="0" vert="horz" wrap="square" lIns="91440" tIns="45720" rIns="91440" bIns="45720" anchor="t" anchorCtr="0">
                            <a:noAutofit/>
                          </wps:bodyPr>
                        </wps:wsp>
                        <wps:wsp>
                          <wps:cNvPr id="24" name="Text Box 2"/>
                          <wps:cNvSpPr txBox="1">
                            <a:spLocks noChangeArrowheads="1"/>
                          </wps:cNvSpPr>
                          <wps:spPr bwMode="auto">
                            <a:xfrm>
                              <a:off x="4513232" y="-11879"/>
                              <a:ext cx="1417891" cy="646981"/>
                            </a:xfrm>
                            <a:prstGeom prst="rect">
                              <a:avLst/>
                            </a:prstGeom>
                            <a:noFill/>
                            <a:ln w="9525">
                              <a:noFill/>
                              <a:miter lim="800000"/>
                              <a:headEnd/>
                              <a:tailEnd/>
                            </a:ln>
                          </wps:spPr>
                          <wps:txbx>
                            <w:txbxContent>
                              <w:p w14:paraId="339B2CD3" w14:textId="77777777" w:rsidR="00A03A05" w:rsidRPr="00BD450C" w:rsidRDefault="00A03A05" w:rsidP="00BB0D1A">
                                <w:pPr>
                                  <w:jc w:val="center"/>
                                  <w:rPr>
                                    <w:b/>
                                  </w:rPr>
                                </w:pPr>
                                <w:r w:rsidRPr="00BD450C">
                                  <w:rPr>
                                    <w:b/>
                                  </w:rPr>
                                  <w:t xml:space="preserve">Key </w:t>
                                </w:r>
                                <w:r w:rsidRPr="00BD450C">
                                  <w:rPr>
                                    <w:b/>
                                  </w:rPr>
                                  <w:br/>
                                  <w:t>Efficiency</w:t>
                                </w:r>
                                <w:r w:rsidRPr="00BD450C">
                                  <w:rPr>
                                    <w:b/>
                                  </w:rPr>
                                  <w:br/>
                                  <w:t>Indicator</w:t>
                                </w:r>
                              </w:p>
                            </w:txbxContent>
                          </wps:txbx>
                          <wps:bodyPr rot="0" vert="horz" wrap="square" lIns="91440" tIns="45720" rIns="91440" bIns="45720" anchor="t" anchorCtr="0">
                            <a:noAutofit/>
                          </wps:bodyPr>
                        </wps:wsp>
                      </wpg:grpSp>
                      <wps:wsp>
                        <wps:cNvPr id="25" name="Text Box 2"/>
                        <wps:cNvSpPr txBox="1">
                          <a:spLocks noChangeArrowheads="1"/>
                        </wps:cNvSpPr>
                        <wps:spPr bwMode="auto">
                          <a:xfrm>
                            <a:off x="98843" y="1226495"/>
                            <a:ext cx="1236631" cy="1079947"/>
                          </a:xfrm>
                          <a:prstGeom prst="rect">
                            <a:avLst/>
                          </a:prstGeom>
                          <a:noFill/>
                          <a:ln w="9525">
                            <a:noFill/>
                            <a:miter lim="800000"/>
                            <a:headEnd/>
                            <a:tailEnd/>
                          </a:ln>
                        </wps:spPr>
                        <wps:txbx>
                          <w:txbxContent>
                            <w:p w14:paraId="799A37C6" w14:textId="77777777" w:rsidR="00A03A05" w:rsidRPr="00D7646E" w:rsidRDefault="00A03A05" w:rsidP="00BB0D1A">
                              <w:pPr>
                                <w:rPr>
                                  <w:sz w:val="20"/>
                                  <w:szCs w:val="20"/>
                                </w:rPr>
                              </w:pPr>
                              <w:r w:rsidRPr="00D7646E">
                                <w:rPr>
                                  <w:sz w:val="20"/>
                                  <w:szCs w:val="20"/>
                                </w:rPr>
                                <w:t xml:space="preserve">Strong Communities: Safe communities and supported </w:t>
                              </w:r>
                            </w:p>
                            <w:p w14:paraId="2C5AA124" w14:textId="77777777" w:rsidR="00A03A05" w:rsidRPr="00D7646E" w:rsidRDefault="00A03A05" w:rsidP="00BB0D1A">
                              <w:pPr>
                                <w:rPr>
                                  <w:sz w:val="20"/>
                                  <w:szCs w:val="20"/>
                                </w:rPr>
                              </w:pPr>
                              <w:proofErr w:type="gramStart"/>
                              <w:r w:rsidRPr="00D7646E">
                                <w:rPr>
                                  <w:sz w:val="20"/>
                                  <w:szCs w:val="20"/>
                                </w:rPr>
                                <w:t>families</w:t>
                              </w:r>
                              <w:proofErr w:type="gramEnd"/>
                            </w:p>
                          </w:txbxContent>
                        </wps:txbx>
                        <wps:bodyPr rot="0" vert="horz" wrap="square" lIns="91440" tIns="45720" rIns="91440" bIns="45720" anchor="t" anchorCtr="0">
                          <a:noAutofit/>
                        </wps:bodyPr>
                      </wps:wsp>
                      <wps:wsp>
                        <wps:cNvPr id="29" name="Text Box 2"/>
                        <wps:cNvSpPr txBox="1">
                          <a:spLocks noChangeArrowheads="1"/>
                        </wps:cNvSpPr>
                        <wps:spPr bwMode="auto">
                          <a:xfrm>
                            <a:off x="1317166" y="1226484"/>
                            <a:ext cx="964360" cy="1135324"/>
                          </a:xfrm>
                          <a:prstGeom prst="rect">
                            <a:avLst/>
                          </a:prstGeom>
                          <a:noFill/>
                          <a:ln w="9525">
                            <a:noFill/>
                            <a:miter lim="800000"/>
                            <a:headEnd/>
                            <a:tailEnd/>
                          </a:ln>
                        </wps:spPr>
                        <wps:txbx>
                          <w:txbxContent>
                            <w:p w14:paraId="7CC5A92F" w14:textId="77777777" w:rsidR="00A03A05" w:rsidRPr="00D7646E" w:rsidRDefault="00A03A05" w:rsidP="00BB0D1A">
                              <w:pPr>
                                <w:rPr>
                                  <w:sz w:val="20"/>
                                  <w:szCs w:val="20"/>
                                </w:rPr>
                              </w:pPr>
                              <w:r w:rsidRPr="00D7646E">
                                <w:rPr>
                                  <w:sz w:val="20"/>
                                  <w:szCs w:val="20"/>
                                </w:rPr>
                                <w:t>Improvement in the delivery of health and disability services</w:t>
                              </w:r>
                            </w:p>
                          </w:txbxContent>
                        </wps:txbx>
                        <wps:bodyPr rot="0" vert="horz" wrap="square" lIns="91440" tIns="45720" rIns="91440" bIns="45720" anchor="t" anchorCtr="0">
                          <a:noAutofit/>
                        </wps:bodyPr>
                      </wps:wsp>
                      <wps:wsp>
                        <wps:cNvPr id="34" name="Text Box 2"/>
                        <wps:cNvSpPr txBox="1">
                          <a:spLocks noChangeArrowheads="1"/>
                        </wps:cNvSpPr>
                        <wps:spPr bwMode="auto">
                          <a:xfrm>
                            <a:off x="2226392" y="713810"/>
                            <a:ext cx="1289690" cy="1181100"/>
                          </a:xfrm>
                          <a:prstGeom prst="rect">
                            <a:avLst/>
                          </a:prstGeom>
                          <a:noFill/>
                          <a:ln w="9525">
                            <a:noFill/>
                            <a:miter lim="800000"/>
                            <a:headEnd/>
                            <a:tailEnd/>
                          </a:ln>
                        </wps:spPr>
                        <wps:txbx>
                          <w:txbxContent>
                            <w:p w14:paraId="65DE7236" w14:textId="34023ABB" w:rsidR="00A03A05" w:rsidRPr="00750049" w:rsidRDefault="00A03A05" w:rsidP="000B6A67">
                              <w:pPr>
                                <w:pStyle w:val="ListParagraph"/>
                                <w:numPr>
                                  <w:ilvl w:val="0"/>
                                  <w:numId w:val="32"/>
                                </w:numPr>
                                <w:spacing w:after="170"/>
                                <w:ind w:left="284" w:hanging="284"/>
                                <w:rPr>
                                  <w:sz w:val="20"/>
                                  <w:szCs w:val="20"/>
                                </w:rPr>
                              </w:pPr>
                              <w:r w:rsidRPr="00750049">
                                <w:rPr>
                                  <w:sz w:val="20"/>
                                  <w:szCs w:val="20"/>
                                </w:rPr>
                                <w:t xml:space="preserve">Assessment, </w:t>
                              </w:r>
                              <w:r>
                                <w:rPr>
                                  <w:sz w:val="20"/>
                                  <w:szCs w:val="20"/>
                                </w:rPr>
                                <w:t>negotiated settlement, c</w:t>
                              </w:r>
                              <w:r w:rsidRPr="00750049">
                                <w:rPr>
                                  <w:sz w:val="20"/>
                                  <w:szCs w:val="20"/>
                                </w:rPr>
                                <w:t>onciliation, and investigation of complaints</w:t>
                              </w:r>
                            </w:p>
                            <w:p w14:paraId="21D07635" w14:textId="77777777" w:rsidR="00A03A05" w:rsidRDefault="00A03A05" w:rsidP="00BB0D1A"/>
                          </w:txbxContent>
                        </wps:txbx>
                        <wps:bodyPr rot="0" vert="horz" wrap="square" lIns="91440" tIns="45720" rIns="91440" bIns="45720" anchor="t" anchorCtr="0">
                          <a:noAutofit/>
                        </wps:bodyPr>
                      </wps:wsp>
                      <wps:wsp>
                        <wps:cNvPr id="68" name="Text Box 2"/>
                        <wps:cNvSpPr txBox="1">
                          <a:spLocks noChangeArrowheads="1"/>
                        </wps:cNvSpPr>
                        <wps:spPr bwMode="auto">
                          <a:xfrm>
                            <a:off x="4624618" y="698857"/>
                            <a:ext cx="1322607" cy="1295652"/>
                          </a:xfrm>
                          <a:prstGeom prst="rect">
                            <a:avLst/>
                          </a:prstGeom>
                          <a:noFill/>
                          <a:ln w="9525">
                            <a:noFill/>
                            <a:miter lim="800000"/>
                            <a:headEnd/>
                            <a:tailEnd/>
                          </a:ln>
                        </wps:spPr>
                        <wps:txbx>
                          <w:txbxContent>
                            <w:p w14:paraId="036E67B5" w14:textId="77777777" w:rsidR="00A03A05" w:rsidRPr="00750049" w:rsidRDefault="00A03A05" w:rsidP="000B6A67">
                              <w:pPr>
                                <w:pStyle w:val="ListParagraph"/>
                                <w:numPr>
                                  <w:ilvl w:val="1"/>
                                  <w:numId w:val="31"/>
                                </w:numPr>
                                <w:spacing w:after="170"/>
                                <w:rPr>
                                  <w:sz w:val="20"/>
                                  <w:szCs w:val="20"/>
                                </w:rPr>
                              </w:pPr>
                              <w:r w:rsidRPr="00750049">
                                <w:rPr>
                                  <w:sz w:val="20"/>
                                  <w:szCs w:val="20"/>
                                </w:rPr>
                                <w:t>Percentage of complaints closed within legislation timeframes</w:t>
                              </w:r>
                            </w:p>
                            <w:p w14:paraId="3D8D4546" w14:textId="77777777" w:rsidR="00A03A05" w:rsidRPr="00750049" w:rsidRDefault="00A03A05" w:rsidP="000B6A67">
                              <w:pPr>
                                <w:pStyle w:val="ListParagraph"/>
                                <w:numPr>
                                  <w:ilvl w:val="1"/>
                                  <w:numId w:val="31"/>
                                </w:numPr>
                                <w:spacing w:after="170"/>
                                <w:rPr>
                                  <w:sz w:val="20"/>
                                  <w:szCs w:val="20"/>
                                </w:rPr>
                              </w:pPr>
                              <w:r w:rsidRPr="00750049">
                                <w:rPr>
                                  <w:sz w:val="20"/>
                                  <w:szCs w:val="20"/>
                                </w:rPr>
                                <w:t>Average cost per finalised complaint</w:t>
                              </w:r>
                            </w:p>
                            <w:p w14:paraId="6FA762F2" w14:textId="77777777" w:rsidR="00A03A05" w:rsidRDefault="00A03A05" w:rsidP="00BB0D1A"/>
                          </w:txbxContent>
                        </wps:txbx>
                        <wps:bodyPr rot="0" vert="horz" wrap="square" lIns="91440" tIns="45720" rIns="91440" bIns="45720" anchor="t" anchorCtr="0">
                          <a:noAutofit/>
                        </wps:bodyPr>
                      </wps:wsp>
                      <wps:wsp>
                        <wps:cNvPr id="71" name="Text Box 2"/>
                        <wps:cNvSpPr txBox="1">
                          <a:spLocks noChangeArrowheads="1"/>
                        </wps:cNvSpPr>
                        <wps:spPr bwMode="auto">
                          <a:xfrm>
                            <a:off x="2246478" y="1933745"/>
                            <a:ext cx="1288972" cy="917384"/>
                          </a:xfrm>
                          <a:prstGeom prst="rect">
                            <a:avLst/>
                          </a:prstGeom>
                          <a:noFill/>
                          <a:ln w="9525">
                            <a:noFill/>
                            <a:miter lim="800000"/>
                            <a:headEnd/>
                            <a:tailEnd/>
                          </a:ln>
                        </wps:spPr>
                        <wps:txbx>
                          <w:txbxContent>
                            <w:p w14:paraId="2733FDE4" w14:textId="77777777" w:rsidR="00A03A05" w:rsidRPr="00D7646E" w:rsidRDefault="00A03A05" w:rsidP="00BB0D1A">
                              <w:pPr>
                                <w:tabs>
                                  <w:tab w:val="left" w:pos="284"/>
                                </w:tabs>
                                <w:ind w:left="284" w:hanging="284"/>
                                <w:rPr>
                                  <w:sz w:val="20"/>
                                  <w:szCs w:val="20"/>
                                </w:rPr>
                              </w:pPr>
                              <w:r>
                                <w:rPr>
                                  <w:sz w:val="22"/>
                                </w:rPr>
                                <w:t>2.</w:t>
                              </w:r>
                              <w:r>
                                <w:rPr>
                                  <w:sz w:val="22"/>
                                </w:rPr>
                                <w:tab/>
                              </w:r>
                              <w:r w:rsidRPr="00750049">
                                <w:rPr>
                                  <w:sz w:val="20"/>
                                  <w:szCs w:val="20"/>
                                </w:rPr>
                                <w:t>Education and training in the prevention and resolution of complaints</w:t>
                              </w:r>
                            </w:p>
                          </w:txbxContent>
                        </wps:txbx>
                        <wps:bodyPr rot="0" vert="horz" wrap="square" lIns="91440" tIns="45720" rIns="91440" bIns="45720" anchor="t" anchorCtr="0">
                          <a:noAutofit/>
                        </wps:bodyPr>
                      </wps:wsp>
                      <wps:wsp>
                        <wps:cNvPr id="95" name="Straight Connector 95"/>
                        <wps:cNvCnPr/>
                        <wps:spPr>
                          <a:xfrm>
                            <a:off x="2277770" y="739394"/>
                            <a:ext cx="0" cy="1911985"/>
                          </a:xfrm>
                          <a:prstGeom prst="line">
                            <a:avLst/>
                          </a:prstGeom>
                          <a:ln>
                            <a:solidFill>
                              <a:srgbClr val="04356B"/>
                            </a:solidFill>
                            <a:prstDash val="dash"/>
                          </a:ln>
                        </wps:spPr>
                        <wps:style>
                          <a:lnRef idx="1">
                            <a:schemeClr val="accent1"/>
                          </a:lnRef>
                          <a:fillRef idx="0">
                            <a:schemeClr val="accent1"/>
                          </a:fillRef>
                          <a:effectRef idx="0">
                            <a:schemeClr val="accent1"/>
                          </a:effectRef>
                          <a:fontRef idx="minor">
                            <a:schemeClr val="tx1"/>
                          </a:fontRef>
                        </wps:style>
                        <wps:bodyPr/>
                      </wps:wsp>
                      <wps:wsp>
                        <wps:cNvPr id="335" name="Text Box 2"/>
                        <wps:cNvSpPr txBox="1">
                          <a:spLocks noChangeArrowheads="1"/>
                        </wps:cNvSpPr>
                        <wps:spPr bwMode="auto">
                          <a:xfrm>
                            <a:off x="4591992" y="1971176"/>
                            <a:ext cx="1426725" cy="825500"/>
                          </a:xfrm>
                          <a:prstGeom prst="rect">
                            <a:avLst/>
                          </a:prstGeom>
                          <a:noFill/>
                          <a:ln w="9525">
                            <a:noFill/>
                            <a:miter lim="800000"/>
                            <a:headEnd/>
                            <a:tailEnd/>
                          </a:ln>
                        </wps:spPr>
                        <wps:txbx>
                          <w:txbxContent>
                            <w:p w14:paraId="5DBEE0B8" w14:textId="77777777" w:rsidR="00A03A05" w:rsidRPr="00D7646E" w:rsidRDefault="00A03A05" w:rsidP="000B6A67">
                              <w:pPr>
                                <w:pStyle w:val="ListParagraph"/>
                                <w:numPr>
                                  <w:ilvl w:val="0"/>
                                  <w:numId w:val="33"/>
                                </w:numPr>
                                <w:rPr>
                                  <w:sz w:val="20"/>
                                  <w:szCs w:val="20"/>
                                </w:rPr>
                              </w:pPr>
                              <w:r w:rsidRPr="00D7646E">
                                <w:rPr>
                                  <w:sz w:val="20"/>
                                  <w:szCs w:val="20"/>
                                </w:rPr>
                                <w:t>Education and training in the prevention and resolution of complaints</w:t>
                              </w:r>
                            </w:p>
                            <w:p w14:paraId="7EBFEABA" w14:textId="77777777" w:rsidR="00A03A05" w:rsidRDefault="00A03A05" w:rsidP="00BB0D1A"/>
                          </w:txbxContent>
                        </wps:txbx>
                        <wps:bodyPr rot="0" vert="horz" wrap="square" lIns="91440" tIns="45720" rIns="91440" bIns="45720" anchor="t" anchorCtr="0">
                          <a:noAutofit/>
                        </wps:bodyPr>
                      </wps:wsp>
                      <wps:wsp>
                        <wps:cNvPr id="336" name="Straight Connector 336"/>
                        <wps:cNvCnPr/>
                        <wps:spPr>
                          <a:xfrm>
                            <a:off x="1306533" y="718201"/>
                            <a:ext cx="0" cy="1911985"/>
                          </a:xfrm>
                          <a:prstGeom prst="line">
                            <a:avLst/>
                          </a:prstGeom>
                          <a:ln>
                            <a:solidFill>
                              <a:srgbClr val="04356B"/>
                            </a:solidFill>
                            <a:prstDash val="dash"/>
                          </a:ln>
                        </wps:spPr>
                        <wps:style>
                          <a:lnRef idx="1">
                            <a:schemeClr val="accent1"/>
                          </a:lnRef>
                          <a:fillRef idx="0">
                            <a:schemeClr val="accent1"/>
                          </a:fillRef>
                          <a:effectRef idx="0">
                            <a:schemeClr val="accent1"/>
                          </a:effectRef>
                          <a:fontRef idx="minor">
                            <a:schemeClr val="tx1"/>
                          </a:fontRef>
                        </wps:style>
                        <wps:bodyPr/>
                      </wps:wsp>
                      <wps:wsp>
                        <wps:cNvPr id="338" name="Straight Connector 338"/>
                        <wps:cNvCnPr/>
                        <wps:spPr>
                          <a:xfrm>
                            <a:off x="3459688" y="716996"/>
                            <a:ext cx="0" cy="1911985"/>
                          </a:xfrm>
                          <a:prstGeom prst="line">
                            <a:avLst/>
                          </a:prstGeom>
                          <a:ln>
                            <a:solidFill>
                              <a:srgbClr val="04356B"/>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41" o:spid="_x0000_s1026" style="position:absolute;margin-left:5.1pt;margin-top:1.65pt;width:465.9pt;height:225.2pt;z-index:252596224;mso-width-relative:margin;mso-height-relative:margin" coordorigin="988,-118" coordsize="59198,28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">
                <v:group id="Group 329" o:spid="_x0000_s1027" style="position:absolute;left:1270;top:-118;width:58036;height:7106" coordorigin="1270,-118" coordsize="58040,7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shapetype id="_x0000_t202" coordsize="21600,21600" o:spt="202" path="m,l,21600r21600,l21600,xe">
                    <v:stroke joinstyle="miter"/>
                    <v:path gradientshapeok="t" o:connecttype="rect"/>
                  </v:shapetype>
                  <v:shape id="_x0000_s1028" type="#_x0000_t202" style="position:absolute;left:1270;top:352;width:12389;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14:paraId="5E4524B3" w14:textId="77777777" w:rsidR="00A03A05" w:rsidRPr="00BD450C" w:rsidRDefault="00A03A05" w:rsidP="00BB0D1A">
                          <w:pPr>
                            <w:jc w:val="center"/>
                            <w:rPr>
                              <w:b/>
                            </w:rPr>
                          </w:pPr>
                          <w:r w:rsidRPr="00BD450C">
                            <w:rPr>
                              <w:b/>
                            </w:rPr>
                            <w:t xml:space="preserve">Government </w:t>
                          </w:r>
                          <w:r w:rsidRPr="00BD450C">
                            <w:rPr>
                              <w:b/>
                            </w:rPr>
                            <w:br/>
                            <w:t>Goal</w:t>
                          </w:r>
                        </w:p>
                      </w:txbxContent>
                    </v:textbox>
                  </v:shape>
                  <v:shape id="Text Box 20" o:spid="_x0000_s1029" type="#_x0000_t202" style="position:absolute;left:13066;top:352;width:9967;height:6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14:paraId="4A97B851" w14:textId="77777777" w:rsidR="00A03A05" w:rsidRPr="00BD450C" w:rsidRDefault="00A03A05" w:rsidP="00BB0D1A">
                          <w:pPr>
                            <w:jc w:val="center"/>
                            <w:rPr>
                              <w:b/>
                            </w:rPr>
                          </w:pPr>
                          <w:r w:rsidRPr="00BD450C">
                            <w:rPr>
                              <w:b/>
                            </w:rPr>
                            <w:t xml:space="preserve">Agency </w:t>
                          </w:r>
                          <w:r w:rsidRPr="00BD450C">
                            <w:rPr>
                              <w:b/>
                            </w:rPr>
                            <w:br/>
                            <w:t>desired</w:t>
                          </w:r>
                          <w:r w:rsidRPr="00BD450C">
                            <w:rPr>
                              <w:b/>
                            </w:rPr>
                            <w:br/>
                            <w:t>outcome</w:t>
                          </w:r>
                        </w:p>
                      </w:txbxContent>
                    </v:textbox>
                  </v:shape>
                  <v:shape id="_x0000_s1030" type="#_x0000_t202" style="position:absolute;left:22824;top:980;width:11705;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14:paraId="05121EFB" w14:textId="77777777" w:rsidR="00A03A05" w:rsidRPr="00BD2945" w:rsidRDefault="00A03A05" w:rsidP="00BB0D1A">
                          <w:pPr>
                            <w:jc w:val="center"/>
                            <w:rPr>
                              <w:b/>
                              <w:color w:val="FFFFFF" w:themeColor="background1"/>
                            </w:rPr>
                          </w:pPr>
                          <w:r w:rsidRPr="00BD450C">
                            <w:rPr>
                              <w:b/>
                            </w:rPr>
                            <w:t>HaDSCO</w:t>
                          </w:r>
                          <w:r w:rsidRPr="00BD450C">
                            <w:rPr>
                              <w:b/>
                            </w:rPr>
                            <w:br/>
                            <w:t>Service</w:t>
                          </w:r>
                        </w:p>
                      </w:txbxContent>
                    </v:textbox>
                  </v:shape>
                  <v:shape id="_x0000_s1031" type="#_x0000_t202" style="position:absolute;left:45132;top:-118;width:14179;height:6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339B2CD3" w14:textId="77777777" w:rsidR="00A03A05" w:rsidRPr="00BD450C" w:rsidRDefault="00A03A05" w:rsidP="00BB0D1A">
                          <w:pPr>
                            <w:jc w:val="center"/>
                            <w:rPr>
                              <w:b/>
                            </w:rPr>
                          </w:pPr>
                          <w:r w:rsidRPr="00BD450C">
                            <w:rPr>
                              <w:b/>
                            </w:rPr>
                            <w:t xml:space="preserve">Key </w:t>
                          </w:r>
                          <w:r w:rsidRPr="00BD450C">
                            <w:rPr>
                              <w:b/>
                            </w:rPr>
                            <w:br/>
                            <w:t>Efficiency</w:t>
                          </w:r>
                          <w:r w:rsidRPr="00BD450C">
                            <w:rPr>
                              <w:b/>
                            </w:rPr>
                            <w:br/>
                            <w:t>Indicator</w:t>
                          </w:r>
                        </w:p>
                      </w:txbxContent>
                    </v:textbox>
                  </v:shape>
                </v:group>
                <v:shape id="_x0000_s1032" type="#_x0000_t202" style="position:absolute;left:988;top:12264;width:12366;height:10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799A37C6" w14:textId="77777777" w:rsidR="00A03A05" w:rsidRPr="00D7646E" w:rsidRDefault="00A03A05" w:rsidP="00BB0D1A">
                        <w:pPr>
                          <w:rPr>
                            <w:sz w:val="20"/>
                            <w:szCs w:val="20"/>
                          </w:rPr>
                        </w:pPr>
                        <w:r w:rsidRPr="00D7646E">
                          <w:rPr>
                            <w:sz w:val="20"/>
                            <w:szCs w:val="20"/>
                          </w:rPr>
                          <w:t xml:space="preserve">Strong Communities: Safe communities and supported </w:t>
                        </w:r>
                      </w:p>
                      <w:p w14:paraId="2C5AA124" w14:textId="77777777" w:rsidR="00A03A05" w:rsidRPr="00D7646E" w:rsidRDefault="00A03A05" w:rsidP="00BB0D1A">
                        <w:pPr>
                          <w:rPr>
                            <w:sz w:val="20"/>
                            <w:szCs w:val="20"/>
                          </w:rPr>
                        </w:pPr>
                        <w:r w:rsidRPr="00D7646E">
                          <w:rPr>
                            <w:sz w:val="20"/>
                            <w:szCs w:val="20"/>
                          </w:rPr>
                          <w:t>families</w:t>
                        </w:r>
                      </w:p>
                    </w:txbxContent>
                  </v:textbox>
                </v:shape>
                <v:shape id="_x0000_s1033" type="#_x0000_t202" style="position:absolute;left:13171;top:12264;width:9644;height:11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14:paraId="7CC5A92F" w14:textId="77777777" w:rsidR="00A03A05" w:rsidRPr="00D7646E" w:rsidRDefault="00A03A05" w:rsidP="00BB0D1A">
                        <w:pPr>
                          <w:rPr>
                            <w:sz w:val="20"/>
                            <w:szCs w:val="20"/>
                          </w:rPr>
                        </w:pPr>
                        <w:r w:rsidRPr="00D7646E">
                          <w:rPr>
                            <w:sz w:val="20"/>
                            <w:szCs w:val="20"/>
                          </w:rPr>
                          <w:t>Improvement in the delivery of health and disability services</w:t>
                        </w:r>
                      </w:p>
                    </w:txbxContent>
                  </v:textbox>
                </v:shape>
                <v:shape id="_x0000_s1034" type="#_x0000_t202" style="position:absolute;left:22263;top:7138;width:12897;height:1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65DE7236" w14:textId="34023ABB" w:rsidR="00A03A05" w:rsidRPr="00750049" w:rsidRDefault="00A03A05" w:rsidP="000B6A67">
                        <w:pPr>
                          <w:pStyle w:val="ListParagraph"/>
                          <w:numPr>
                            <w:ilvl w:val="0"/>
                            <w:numId w:val="32"/>
                          </w:numPr>
                          <w:spacing w:after="170"/>
                          <w:ind w:left="284" w:hanging="284"/>
                          <w:rPr>
                            <w:sz w:val="20"/>
                            <w:szCs w:val="20"/>
                          </w:rPr>
                        </w:pPr>
                        <w:r w:rsidRPr="00750049">
                          <w:rPr>
                            <w:sz w:val="20"/>
                            <w:szCs w:val="20"/>
                          </w:rPr>
                          <w:t xml:space="preserve">Assessment, </w:t>
                        </w:r>
                        <w:r>
                          <w:rPr>
                            <w:sz w:val="20"/>
                            <w:szCs w:val="20"/>
                          </w:rPr>
                          <w:t>negotiated settlement, c</w:t>
                        </w:r>
                        <w:r w:rsidRPr="00750049">
                          <w:rPr>
                            <w:sz w:val="20"/>
                            <w:szCs w:val="20"/>
                          </w:rPr>
                          <w:t>onciliation, and investigation of complaints</w:t>
                        </w:r>
                      </w:p>
                      <w:p w14:paraId="21D07635" w14:textId="77777777" w:rsidR="00A03A05" w:rsidRDefault="00A03A05" w:rsidP="00BB0D1A"/>
                    </w:txbxContent>
                  </v:textbox>
                </v:shape>
                <v:shape id="_x0000_s1035" type="#_x0000_t202" style="position:absolute;left:46246;top:6988;width:13226;height:129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036E67B5" w14:textId="77777777" w:rsidR="00A03A05" w:rsidRPr="00750049" w:rsidRDefault="00A03A05" w:rsidP="000B6A67">
                        <w:pPr>
                          <w:pStyle w:val="ListParagraph"/>
                          <w:numPr>
                            <w:ilvl w:val="1"/>
                            <w:numId w:val="31"/>
                          </w:numPr>
                          <w:spacing w:after="170"/>
                          <w:rPr>
                            <w:sz w:val="20"/>
                            <w:szCs w:val="20"/>
                          </w:rPr>
                        </w:pPr>
                        <w:r w:rsidRPr="00750049">
                          <w:rPr>
                            <w:sz w:val="20"/>
                            <w:szCs w:val="20"/>
                          </w:rPr>
                          <w:t>Percentage of complaints closed within legislation timeframes</w:t>
                        </w:r>
                      </w:p>
                      <w:p w14:paraId="3D8D4546" w14:textId="77777777" w:rsidR="00A03A05" w:rsidRPr="00750049" w:rsidRDefault="00A03A05" w:rsidP="000B6A67">
                        <w:pPr>
                          <w:pStyle w:val="ListParagraph"/>
                          <w:numPr>
                            <w:ilvl w:val="1"/>
                            <w:numId w:val="31"/>
                          </w:numPr>
                          <w:spacing w:after="170"/>
                          <w:rPr>
                            <w:sz w:val="20"/>
                            <w:szCs w:val="20"/>
                          </w:rPr>
                        </w:pPr>
                        <w:r w:rsidRPr="00750049">
                          <w:rPr>
                            <w:sz w:val="20"/>
                            <w:szCs w:val="20"/>
                          </w:rPr>
                          <w:t>Average cost per finalised complaint</w:t>
                        </w:r>
                      </w:p>
                      <w:p w14:paraId="6FA762F2" w14:textId="77777777" w:rsidR="00A03A05" w:rsidRDefault="00A03A05" w:rsidP="00BB0D1A"/>
                    </w:txbxContent>
                  </v:textbox>
                </v:shape>
                <v:shape id="_x0000_s1036" type="#_x0000_t202" style="position:absolute;left:22464;top:19337;width:12890;height:9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2733FDE4" w14:textId="77777777" w:rsidR="00A03A05" w:rsidRPr="00D7646E" w:rsidRDefault="00A03A05" w:rsidP="00BB0D1A">
                        <w:pPr>
                          <w:tabs>
                            <w:tab w:val="left" w:pos="284"/>
                          </w:tabs>
                          <w:ind w:left="284" w:hanging="284"/>
                          <w:rPr>
                            <w:sz w:val="20"/>
                            <w:szCs w:val="20"/>
                          </w:rPr>
                        </w:pPr>
                        <w:r>
                          <w:rPr>
                            <w:sz w:val="22"/>
                          </w:rPr>
                          <w:t>2.</w:t>
                        </w:r>
                        <w:r>
                          <w:rPr>
                            <w:sz w:val="22"/>
                          </w:rPr>
                          <w:tab/>
                        </w:r>
                        <w:r w:rsidRPr="00750049">
                          <w:rPr>
                            <w:sz w:val="20"/>
                            <w:szCs w:val="20"/>
                          </w:rPr>
                          <w:t>Education and training in the prevention and resolution of complaints</w:t>
                        </w:r>
                      </w:p>
                    </w:txbxContent>
                  </v:textbox>
                </v:shape>
                <v:line id="Straight Connector 95" o:spid="_x0000_s1037" style="position:absolute;visibility:visible;mso-wrap-style:square" from="22777,7393" to="22777,26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tkLcMAAADbAAAADwAAAGRycy9kb3ducmV2LnhtbESPUWvCQBCE3wX/w7GFvki9tFCN0VOk&#10;UCgUbU3F5yW3TYK5vZDbavrvPUHwcZiZb5jFqneNOlEXas8GnscJKOLC25pLA/uf96cUVBBki41n&#10;MvBPAVbL4WCBmfVn3tEpl1JFCIcMDVQibaZ1KCpyGMa+JY7er+8cSpRdqW2H5wh3jX5Jkol2WHNc&#10;qLClt4qKY/7nDIxE5xMtm21a0ndyOLrplys+jXl86NdzUEK93MO39oc1MHuF65f4A/Ty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7ZC3DAAAA2wAAAA8AAAAAAAAAAAAA&#10;AAAAoQIAAGRycy9kb3ducmV2LnhtbFBLBQYAAAAABAAEAPkAAACRAwAAAAA=&#10;" strokecolor="#04356b">
                  <v:stroke dashstyle="dash"/>
                </v:line>
                <v:shape id="_x0000_s1038" type="#_x0000_t202" style="position:absolute;left:45919;top:19711;width:14268;height:8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YJMUA&#10;AADcAAAADwAAAGRycy9kb3ducmV2LnhtbESPzWrDMBCE74G8g9hAb43U/JG6lkNIKPSUErcp9LZY&#10;G9vUWhlLjZ23jwqFHIeZ+YZJN4NtxIU6XzvW8DRVIIgLZ2ouNXx+vD6uQfiAbLBxTBqu5GGTjUcp&#10;Jsb1fKRLHkoRIewT1FCF0CZS+qIii37qWuLonV1nMUTZldJ02Ee4beRMqZW0WHNcqLClXUXFT/5r&#10;NZwO5++vhXov93bZ9m5Qku2z1PphMmxfQAQawj38334zGubz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xgkxQAAANwAAAAPAAAAAAAAAAAAAAAAAJgCAABkcnMv&#10;ZG93bnJldi54bWxQSwUGAAAAAAQABAD1AAAAigMAAAAA&#10;" filled="f" stroked="f">
                  <v:textbox>
                    <w:txbxContent>
                      <w:p w14:paraId="5DBEE0B8" w14:textId="77777777" w:rsidR="00A03A05" w:rsidRPr="00D7646E" w:rsidRDefault="00A03A05" w:rsidP="000B6A67">
                        <w:pPr>
                          <w:pStyle w:val="ListParagraph"/>
                          <w:numPr>
                            <w:ilvl w:val="0"/>
                            <w:numId w:val="33"/>
                          </w:numPr>
                          <w:rPr>
                            <w:sz w:val="20"/>
                            <w:szCs w:val="20"/>
                          </w:rPr>
                        </w:pPr>
                        <w:r w:rsidRPr="00D7646E">
                          <w:rPr>
                            <w:sz w:val="20"/>
                            <w:szCs w:val="20"/>
                          </w:rPr>
                          <w:t>Education and training in the prevention and resolution of complaints</w:t>
                        </w:r>
                      </w:p>
                      <w:p w14:paraId="7EBFEABA" w14:textId="77777777" w:rsidR="00A03A05" w:rsidRDefault="00A03A05" w:rsidP="00BB0D1A"/>
                    </w:txbxContent>
                  </v:textbox>
                </v:shape>
                <v:line id="Straight Connector 336" o:spid="_x0000_s1039" style="position:absolute;visibility:visible;mso-wrap-style:square" from="13065,7182" to="13065,26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0u18QAAADcAAAADwAAAGRycy9kb3ducmV2LnhtbESPUWvCQBCE3wv+h2OFvpR6USFK6iki&#10;FISibWPp85Jbk2BuL+S2Gv+9Jwh9HGbmG2ax6l2jztSF2rOB8SgBRVx4W3Np4Ofw/joHFQTZYuOZ&#10;DFwpwGo5eFpgZv2Fv+mcS6kihEOGBiqRNtM6FBU5DCPfEkfv6DuHEmVXatvhJcJdoydJkmqHNceF&#10;ClvaVFSc8j9n4EV0nmrZ7eclfSW/Jzf7dMWHMc/Dfv0GSqiX//CjvbUGptMU7mfiEd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DS7XxAAAANwAAAAPAAAAAAAAAAAA&#10;AAAAAKECAABkcnMvZG93bnJldi54bWxQSwUGAAAAAAQABAD5AAAAkgMAAAAA&#10;" strokecolor="#04356b">
                  <v:stroke dashstyle="dash"/>
                </v:line>
                <v:line id="Straight Connector 338" o:spid="_x0000_s1040" style="position:absolute;visibility:visible;mso-wrap-style:square" from="34596,7169" to="34596,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4fPsAAAADcAAAADwAAAGRycy9kb3ducmV2LnhtbERPTWvCQBC9C/6HZQQvopsqWImuIkKh&#10;IK02iuchOybB7GzITjX+++6h4PHxvlebztXqTm2oPBt4mySgiHNvKy4MnE8f4wWoIMgWa89k4EkB&#10;Nut+b4Wp9Q/+oXsmhYohHFI0UIo0qdYhL8lhmPiGOHJX3zqUCNtC2xYfMdzVepokc+2w4thQYkO7&#10;kvJb9usMjERncy1f34uCjsnl5t4PLt8bMxx02yUooU5e4n/3pzUwm8W18Uw8Anr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DeHz7AAAAA3AAAAA8AAAAAAAAAAAAAAAAA&#10;oQIAAGRycy9kb3ducmV2LnhtbFBLBQYAAAAABAAEAPkAAACOAwAAAAA=&#10;" strokecolor="#04356b">
                  <v:stroke dashstyle="dash"/>
                </v:line>
              </v:group>
            </w:pict>
          </mc:Fallback>
        </mc:AlternateContent>
      </w:r>
      <w:r w:rsidR="000C3BB1">
        <w:rPr>
          <w:noProof/>
          <w:lang w:eastAsia="en-AU"/>
        </w:rPr>
        <mc:AlternateContent>
          <mc:Choice Requires="wps">
            <w:drawing>
              <wp:anchor distT="0" distB="0" distL="114300" distR="114300" simplePos="0" relativeHeight="252611584" behindDoc="1" locked="0" layoutInCell="1" allowOverlap="1" wp14:anchorId="06E6F804" wp14:editId="354FBB6A">
                <wp:simplePos x="0" y="0"/>
                <wp:positionH relativeFrom="margin">
                  <wp:align>right</wp:align>
                </wp:positionH>
                <wp:positionV relativeFrom="paragraph">
                  <wp:posOffset>6773</wp:posOffset>
                </wp:positionV>
                <wp:extent cx="5588000" cy="741680"/>
                <wp:effectExtent l="0" t="0" r="0" b="1270"/>
                <wp:wrapNone/>
                <wp:docPr id="396" name="Rectangle 396"/>
                <wp:cNvGraphicFramePr/>
                <a:graphic xmlns:a="http://schemas.openxmlformats.org/drawingml/2006/main">
                  <a:graphicData uri="http://schemas.microsoft.com/office/word/2010/wordprocessingShape">
                    <wps:wsp>
                      <wps:cNvSpPr/>
                      <wps:spPr>
                        <a:xfrm>
                          <a:off x="0" y="0"/>
                          <a:ext cx="5588000" cy="741680"/>
                        </a:xfrm>
                        <a:prstGeom prst="rect">
                          <a:avLst/>
                        </a:prstGeom>
                        <a:gradFill flip="none" rotWithShape="1">
                          <a:gsLst>
                            <a:gs pos="0">
                              <a:schemeClr val="bg1">
                                <a:lumMod val="65000"/>
                              </a:schemeClr>
                            </a:gs>
                            <a:gs pos="0">
                              <a:schemeClr val="bg1">
                                <a:lumMod val="50000"/>
                              </a:schemeClr>
                            </a:gs>
                            <a:gs pos="55000">
                              <a:schemeClr val="bg1">
                                <a:lumMod val="85000"/>
                              </a:schemeClr>
                            </a:gs>
                            <a:gs pos="100000">
                              <a:schemeClr val="bg1">
                                <a:lumMod val="10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96" o:spid="_x0000_s1026" style="position:absolute;margin-left:388.8pt;margin-top:.55pt;width:440pt;height:58.4pt;z-index:-2507048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" fillcolor="#a5a5a5 [2092]" stroked="f" strokeweight="2pt">
                <v:fill color2="white [3212]" rotate="t" angle="90" colors="0 #a6a6a6;0 #7f7f7f;36045f #d9d9d9;1 white" focus="100%" type="gradient"/>
                <w10:wrap anchorx="margin"/>
              </v:rect>
            </w:pict>
          </mc:Fallback>
        </mc:AlternateContent>
      </w:r>
      <w:r w:rsidR="0051138C">
        <w:rPr>
          <w:noProof/>
          <w:lang w:eastAsia="en-AU"/>
        </w:rPr>
        <mc:AlternateContent>
          <mc:Choice Requires="wps">
            <w:drawing>
              <wp:anchor distT="0" distB="0" distL="114300" distR="114300" simplePos="0" relativeHeight="252624896" behindDoc="1" locked="0" layoutInCell="1" allowOverlap="1" wp14:anchorId="3CF94173" wp14:editId="41509C23">
                <wp:simplePos x="0" y="0"/>
                <wp:positionH relativeFrom="margin">
                  <wp:posOffset>3264959</wp:posOffset>
                </wp:positionH>
                <wp:positionV relativeFrom="paragraph">
                  <wp:posOffset>11641</wp:posOffset>
                </wp:positionV>
                <wp:extent cx="1417320" cy="645795"/>
                <wp:effectExtent l="0" t="0" r="0" b="1905"/>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645795"/>
                        </a:xfrm>
                        <a:prstGeom prst="rect">
                          <a:avLst/>
                        </a:prstGeom>
                        <a:noFill/>
                        <a:ln w="9525">
                          <a:noFill/>
                          <a:miter lim="800000"/>
                          <a:headEnd/>
                          <a:tailEnd/>
                        </a:ln>
                      </wps:spPr>
                      <wps:txbx>
                        <w:txbxContent>
                          <w:p w14:paraId="52665382" w14:textId="77777777" w:rsidR="00A03A05" w:rsidRPr="00BD450C" w:rsidRDefault="00A03A05" w:rsidP="00462881">
                            <w:pPr>
                              <w:jc w:val="center"/>
                              <w:rPr>
                                <w:b/>
                              </w:rPr>
                            </w:pPr>
                            <w:r w:rsidRPr="00BD450C">
                              <w:rPr>
                                <w:b/>
                              </w:rPr>
                              <w:t xml:space="preserve">Key </w:t>
                            </w:r>
                            <w:r w:rsidRPr="00BD450C">
                              <w:rPr>
                                <w:b/>
                              </w:rPr>
                              <w:br/>
                            </w:r>
                            <w:r>
                              <w:rPr>
                                <w:b/>
                              </w:rPr>
                              <w:t>Effectiveness</w:t>
                            </w:r>
                            <w:r w:rsidRPr="00BD450C">
                              <w:rPr>
                                <w:b/>
                              </w:rPr>
                              <w:br/>
                              <w:t>Indicator</w:t>
                            </w:r>
                          </w:p>
                        </w:txbxContent>
                      </wps:txbx>
                      <wps:bodyPr rot="0" vert="horz" wrap="square" lIns="91440" tIns="45720" rIns="91440" bIns="45720" anchor="t" anchorCtr="0">
                        <a:noAutofit/>
                      </wps:bodyPr>
                    </wps:wsp>
                  </a:graphicData>
                </a:graphic>
              </wp:anchor>
            </w:drawing>
          </mc:Choice>
          <mc:Fallback>
            <w:pict>
              <v:shape id="Text Box 2" o:spid="_x0000_s1041" type="#_x0000_t202" style="position:absolute;margin-left:257.1pt;margin-top:.9pt;width:111.6pt;height:50.85pt;z-index:-2506915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" filled="f" stroked="f">
                <v:textbox>
                  <w:txbxContent>
                    <w:p w14:paraId="52665382" w14:textId="77777777" w:rsidR="00A03A05" w:rsidRPr="00BD450C" w:rsidRDefault="00A03A05" w:rsidP="00462881">
                      <w:pPr>
                        <w:jc w:val="center"/>
                        <w:rPr>
                          <w:b/>
                        </w:rPr>
                      </w:pPr>
                      <w:r w:rsidRPr="00BD450C">
                        <w:rPr>
                          <w:b/>
                        </w:rPr>
                        <w:t xml:space="preserve">Key </w:t>
                      </w:r>
                      <w:r w:rsidRPr="00BD450C">
                        <w:rPr>
                          <w:b/>
                        </w:rPr>
                        <w:br/>
                      </w:r>
                      <w:r>
                        <w:rPr>
                          <w:b/>
                        </w:rPr>
                        <w:t>Effectiveness</w:t>
                      </w:r>
                      <w:r w:rsidRPr="00BD450C">
                        <w:rPr>
                          <w:b/>
                        </w:rPr>
                        <w:br/>
                        <w:t>Indicator</w:t>
                      </w:r>
                    </w:p>
                  </w:txbxContent>
                </v:textbox>
                <w10:wrap anchorx="margin"/>
              </v:shape>
            </w:pict>
          </mc:Fallback>
        </mc:AlternateContent>
      </w:r>
    </w:p>
    <w:p w14:paraId="7DD8DDE3" w14:textId="77777777" w:rsidR="00BB0D1A" w:rsidRDefault="00BB0D1A" w:rsidP="00BB0D1A"/>
    <w:p w14:paraId="03C5553D" w14:textId="77777777" w:rsidR="00BB0D1A" w:rsidRDefault="00BB0D1A" w:rsidP="00BB0D1A"/>
    <w:p w14:paraId="4463BDBB" w14:textId="77777777" w:rsidR="00BB0D1A" w:rsidRDefault="00BB0D1A" w:rsidP="00BB0D1A"/>
    <w:p w14:paraId="41728E18" w14:textId="77777777" w:rsidR="00BB0D1A" w:rsidRDefault="007D5794" w:rsidP="00BB0D1A">
      <w:r>
        <w:rPr>
          <w:noProof/>
          <w:lang w:eastAsia="en-AU"/>
        </w:rPr>
        <mc:AlternateContent>
          <mc:Choice Requires="wps">
            <w:drawing>
              <wp:anchor distT="0" distB="0" distL="114300" distR="114300" simplePos="0" relativeHeight="252626944" behindDoc="0" locked="0" layoutInCell="1" allowOverlap="1" wp14:anchorId="4C82CFDE" wp14:editId="516D59BB">
                <wp:simplePos x="0" y="0"/>
                <wp:positionH relativeFrom="column">
                  <wp:posOffset>4600998</wp:posOffset>
                </wp:positionH>
                <wp:positionV relativeFrom="paragraph">
                  <wp:posOffset>74930</wp:posOffset>
                </wp:positionV>
                <wp:extent cx="0" cy="1910080"/>
                <wp:effectExtent l="0" t="0" r="38100" b="33020"/>
                <wp:wrapNone/>
                <wp:docPr id="36" name="Straight Connector 36"/>
                <wp:cNvGraphicFramePr/>
                <a:graphic xmlns:a="http://schemas.openxmlformats.org/drawingml/2006/main">
                  <a:graphicData uri="http://schemas.microsoft.com/office/word/2010/wordprocessingShape">
                    <wps:wsp>
                      <wps:cNvCnPr/>
                      <wps:spPr>
                        <a:xfrm>
                          <a:off x="0" y="0"/>
                          <a:ext cx="0" cy="1910080"/>
                        </a:xfrm>
                        <a:prstGeom prst="line">
                          <a:avLst/>
                        </a:prstGeom>
                        <a:ln>
                          <a:solidFill>
                            <a:srgbClr val="04356B"/>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1370492" id="Straight Connector 36" o:spid="_x0000_s1026" style="position:absolute;z-index:252626944;visibility:visible;mso-wrap-style:square;mso-wrap-distance-left:9pt;mso-wrap-distance-top:0;mso-wrap-distance-right:9pt;mso-wrap-distance-bottom:0;mso-position-horizontal:absolute;mso-position-horizontal-relative:text;mso-position-vertical:absolute;mso-position-vertical-relative:text" from="362.3pt,5.9pt" to="362.3pt,1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" strokecolor="#04356b">
                <v:stroke dashstyle="dash"/>
              </v:line>
            </w:pict>
          </mc:Fallback>
        </mc:AlternateContent>
      </w:r>
    </w:p>
    <w:p w14:paraId="62C1FC6B" w14:textId="77777777" w:rsidR="00BB0D1A" w:rsidRDefault="00BB0D1A" w:rsidP="00BB0D1A"/>
    <w:p w14:paraId="46FD7C92" w14:textId="77777777" w:rsidR="00BB0D1A" w:rsidRDefault="00BB0D1A" w:rsidP="00BB0D1A"/>
    <w:p w14:paraId="05A0D5DE" w14:textId="77777777" w:rsidR="00BB0D1A" w:rsidRDefault="0051138C" w:rsidP="00BB0D1A">
      <w:r w:rsidRPr="00462881">
        <w:rPr>
          <w:noProof/>
          <w:color w:val="04356B"/>
          <w:lang w:eastAsia="en-AU"/>
        </w:rPr>
        <mc:AlternateContent>
          <mc:Choice Requires="wps">
            <w:drawing>
              <wp:anchor distT="0" distB="0" distL="114300" distR="114300" simplePos="0" relativeHeight="252622848" behindDoc="1" locked="0" layoutInCell="1" allowOverlap="1" wp14:anchorId="6B182BDB" wp14:editId="195750FE">
                <wp:simplePos x="0" y="0"/>
                <wp:positionH relativeFrom="column">
                  <wp:posOffset>3398308</wp:posOffset>
                </wp:positionH>
                <wp:positionV relativeFrom="paragraph">
                  <wp:posOffset>81280</wp:posOffset>
                </wp:positionV>
                <wp:extent cx="1316355" cy="88011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355" cy="880110"/>
                        </a:xfrm>
                        <a:prstGeom prst="rect">
                          <a:avLst/>
                        </a:prstGeom>
                        <a:solidFill>
                          <a:srgbClr val="FFFFFF"/>
                        </a:solidFill>
                        <a:ln w="9525">
                          <a:noFill/>
                          <a:miter lim="800000"/>
                          <a:headEnd/>
                          <a:tailEnd/>
                        </a:ln>
                      </wps:spPr>
                      <wps:txbx>
                        <w:txbxContent>
                          <w:p w14:paraId="6BDC976D" w14:textId="77777777" w:rsidR="00A03A05" w:rsidRPr="00462881" w:rsidRDefault="00A03A05">
                            <w:pPr>
                              <w:rPr>
                                <w:sz w:val="20"/>
                                <w:szCs w:val="20"/>
                              </w:rPr>
                            </w:pPr>
                            <w:r w:rsidRPr="00462881">
                              <w:rPr>
                                <w:sz w:val="20"/>
                                <w:szCs w:val="20"/>
                              </w:rPr>
                              <w:t>Proportion of recommendations resulting in implementation by providers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267.6pt;margin-top:6.4pt;width:103.65pt;height:69.3pt;z-index:-2506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" stroked="f">
                <v:textbox>
                  <w:txbxContent>
                    <w:p w14:paraId="6BDC976D" w14:textId="77777777" w:rsidR="00A03A05" w:rsidRPr="00462881" w:rsidRDefault="00A03A05">
                      <w:pPr>
                        <w:rPr>
                          <w:sz w:val="20"/>
                          <w:szCs w:val="20"/>
                        </w:rPr>
                      </w:pPr>
                      <w:r w:rsidRPr="00462881">
                        <w:rPr>
                          <w:sz w:val="20"/>
                          <w:szCs w:val="20"/>
                        </w:rPr>
                        <w:t>Proportion of recommendations resulting in implementation by providers</w:t>
                      </w:r>
                    </w:p>
                  </w:txbxContent>
                </v:textbox>
              </v:shape>
            </w:pict>
          </mc:Fallback>
        </mc:AlternateContent>
      </w:r>
    </w:p>
    <w:p w14:paraId="06395D8C" w14:textId="77777777" w:rsidR="00BB0D1A" w:rsidRDefault="00BB0D1A" w:rsidP="00BB0D1A"/>
    <w:p w14:paraId="61C68AAA" w14:textId="77777777" w:rsidR="00BB0D1A" w:rsidRDefault="00BB0D1A" w:rsidP="00BB0D1A"/>
    <w:p w14:paraId="18C28E8D" w14:textId="77777777" w:rsidR="00BB0D1A" w:rsidRDefault="00BB0D1A" w:rsidP="00BB0D1A"/>
    <w:p w14:paraId="7AE3752F" w14:textId="77777777" w:rsidR="00BB0D1A" w:rsidRDefault="00BB0D1A" w:rsidP="00BB0D1A"/>
    <w:p w14:paraId="03139499" w14:textId="77777777" w:rsidR="00BB0D1A" w:rsidRDefault="00BB0D1A" w:rsidP="00BB0D1A"/>
    <w:p w14:paraId="21386343" w14:textId="77777777" w:rsidR="00BB0D1A" w:rsidRDefault="00BB0D1A" w:rsidP="00BB0D1A"/>
    <w:p w14:paraId="0B44C53B" w14:textId="77777777" w:rsidR="00BB0D1A" w:rsidRDefault="00BB0D1A" w:rsidP="00BB0D1A"/>
    <w:p w14:paraId="684F2247" w14:textId="77777777" w:rsidR="00BB0D1A" w:rsidRDefault="00BB0D1A" w:rsidP="00BB0D1A"/>
    <w:p w14:paraId="3EE2E053" w14:textId="77777777" w:rsidR="00BB0D1A" w:rsidRDefault="00BB0D1A" w:rsidP="00BB0D1A"/>
    <w:p w14:paraId="20C4A486" w14:textId="1492FB08" w:rsidR="00BB0D1A" w:rsidRPr="00917FE9" w:rsidRDefault="00502D3C" w:rsidP="00BB0D1A">
      <w:pPr>
        <w:pStyle w:val="Heading2"/>
      </w:pPr>
      <w:bookmarkStart w:id="18" w:name="_Toc518289393"/>
      <w:bookmarkStart w:id="19" w:name="_Toc522094787"/>
      <w:r>
        <w:rPr>
          <w:color w:val="04356B"/>
        </w:rPr>
        <w:t>1.5</w:t>
      </w:r>
      <w:r>
        <w:rPr>
          <w:color w:val="04356B"/>
        </w:rPr>
        <w:tab/>
      </w:r>
      <w:r w:rsidR="00BB0D1A" w:rsidRPr="00917FE9">
        <w:rPr>
          <w:color w:val="04356B"/>
        </w:rPr>
        <w:t>Organisational structure</w:t>
      </w:r>
      <w:bookmarkEnd w:id="18"/>
      <w:bookmarkEnd w:id="19"/>
      <w:r w:rsidR="00BB0D1A" w:rsidRPr="00917FE9">
        <w:t xml:space="preserve"> </w:t>
      </w:r>
    </w:p>
    <w:p w14:paraId="32E87063" w14:textId="76A3A820" w:rsidR="00BB0D1A" w:rsidRDefault="00BB0D1A" w:rsidP="00BB0D1A"/>
    <w:p w14:paraId="1A2C594A" w14:textId="381E3178" w:rsidR="00BB0D1A" w:rsidRDefault="00C22296" w:rsidP="00BB0D1A">
      <w:r>
        <w:t>HaDSCO’s organisational structure as at 30 June 2018 is represented below.</w:t>
      </w:r>
    </w:p>
    <w:p w14:paraId="326A1EC3" w14:textId="7F75BFE5" w:rsidR="00BB0D1A" w:rsidRDefault="00C22296" w:rsidP="00BB0D1A">
      <w:r>
        <w:rPr>
          <w:noProof/>
          <w:lang w:eastAsia="en-AU"/>
        </w:rPr>
        <mc:AlternateContent>
          <mc:Choice Requires="wps">
            <w:drawing>
              <wp:anchor distT="0" distB="0" distL="114300" distR="114300" simplePos="0" relativeHeight="252703744" behindDoc="0" locked="0" layoutInCell="1" allowOverlap="1" wp14:anchorId="461CE5B6" wp14:editId="5F2719F6">
                <wp:simplePos x="0" y="0"/>
                <wp:positionH relativeFrom="column">
                  <wp:posOffset>34506</wp:posOffset>
                </wp:positionH>
                <wp:positionV relativeFrom="paragraph">
                  <wp:posOffset>134512</wp:posOffset>
                </wp:positionV>
                <wp:extent cx="5770089" cy="4347713"/>
                <wp:effectExtent l="0" t="0" r="21590" b="15240"/>
                <wp:wrapNone/>
                <wp:docPr id="41" name="Rectangle 41"/>
                <wp:cNvGraphicFramePr/>
                <a:graphic xmlns:a="http://schemas.openxmlformats.org/drawingml/2006/main">
                  <a:graphicData uri="http://schemas.microsoft.com/office/word/2010/wordprocessingShape">
                    <wps:wsp>
                      <wps:cNvSpPr/>
                      <wps:spPr>
                        <a:xfrm>
                          <a:off x="0" y="0"/>
                          <a:ext cx="5770089" cy="4347713"/>
                        </a:xfrm>
                        <a:prstGeom prst="rect">
                          <a:avLst/>
                        </a:prstGeom>
                        <a:noFill/>
                        <a:ln>
                          <a:solidFill>
                            <a:srgbClr val="04356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1" o:spid="_x0000_s1026" style="position:absolute;margin-left:2.7pt;margin-top:10.6pt;width:454.35pt;height:342.35pt;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" filled="f" strokecolor="#04356b" strokeweight="2pt"/>
            </w:pict>
          </mc:Fallback>
        </mc:AlternateContent>
      </w:r>
    </w:p>
    <w:p w14:paraId="2C2ADF21" w14:textId="3473A185" w:rsidR="00BB0D1A" w:rsidRDefault="00BB0D1A" w:rsidP="00BB0D1A"/>
    <w:p w14:paraId="03BEC8FD" w14:textId="0439EDEA" w:rsidR="00BB0D1A" w:rsidRDefault="00C22296" w:rsidP="00BB0D1A">
      <w:r>
        <w:rPr>
          <w:noProof/>
          <w:lang w:eastAsia="en-AU"/>
        </w:rPr>
        <mc:AlternateContent>
          <mc:Choice Requires="wps">
            <w:drawing>
              <wp:anchor distT="0" distB="0" distL="114300" distR="114300" simplePos="0" relativeHeight="252600320" behindDoc="0" locked="0" layoutInCell="1" allowOverlap="1" wp14:anchorId="31955B54" wp14:editId="323C3F76">
                <wp:simplePos x="0" y="0"/>
                <wp:positionH relativeFrom="column">
                  <wp:posOffset>1214755</wp:posOffset>
                </wp:positionH>
                <wp:positionV relativeFrom="paragraph">
                  <wp:posOffset>126736</wp:posOffset>
                </wp:positionV>
                <wp:extent cx="3322955" cy="770890"/>
                <wp:effectExtent l="0" t="0" r="0" b="0"/>
                <wp:wrapNone/>
                <wp:docPr id="297" name="Text Box 297"/>
                <wp:cNvGraphicFramePr/>
                <a:graphic xmlns:a="http://schemas.openxmlformats.org/drawingml/2006/main">
                  <a:graphicData uri="http://schemas.microsoft.com/office/word/2010/wordprocessingShape">
                    <wps:wsp>
                      <wps:cNvSpPr txBox="1"/>
                      <wps:spPr>
                        <a:xfrm>
                          <a:off x="0" y="0"/>
                          <a:ext cx="3322955" cy="7708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E90AA3" w14:textId="3723C588" w:rsidR="00A03A05" w:rsidRPr="00336F26" w:rsidRDefault="00A03A05" w:rsidP="00BB0D1A">
                            <w:pPr>
                              <w:jc w:val="center"/>
                              <w:rPr>
                                <w:b/>
                                <w:sz w:val="22"/>
                                <w:szCs w:val="22"/>
                              </w:rPr>
                            </w:pPr>
                            <w:r>
                              <w:rPr>
                                <w:b/>
                                <w:sz w:val="22"/>
                                <w:szCs w:val="22"/>
                              </w:rPr>
                              <w:t xml:space="preserve">Office of the </w:t>
                            </w:r>
                            <w:r w:rsidRPr="00336F26">
                              <w:rPr>
                                <w:b/>
                                <w:sz w:val="22"/>
                                <w:szCs w:val="22"/>
                              </w:rPr>
                              <w:t>Director</w:t>
                            </w:r>
                          </w:p>
                          <w:p w14:paraId="2A4A19D5" w14:textId="77777777" w:rsidR="00A03A05" w:rsidRPr="00241143" w:rsidRDefault="00A03A05" w:rsidP="00BB0D1A">
                            <w:pPr>
                              <w:jc w:val="center"/>
                              <w:rPr>
                                <w:b/>
                                <w:color w:val="FFFFFF" w:themeColor="background1"/>
                                <w:sz w:val="18"/>
                                <w:szCs w:val="18"/>
                              </w:rPr>
                            </w:pPr>
                            <w:r w:rsidRPr="00336F26">
                              <w:rPr>
                                <w:sz w:val="18"/>
                                <w:szCs w:val="18"/>
                              </w:rPr>
                              <w:t>The Office of the Director includes the Director and the Administrative Coordinator to oversee the work of HaDSCO.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7" o:spid="_x0000_s1043" type="#_x0000_t202" style="position:absolute;margin-left:95.65pt;margin-top:10pt;width:261.65pt;height:60.7pt;z-index:25260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" filled="f" stroked="f" strokeweight=".5pt">
                <v:textbox>
                  <w:txbxContent>
                    <w:p w14:paraId="7FE90AA3" w14:textId="3723C588" w:rsidR="00A03A05" w:rsidRPr="00336F26" w:rsidRDefault="00A03A05" w:rsidP="00BB0D1A">
                      <w:pPr>
                        <w:jc w:val="center"/>
                        <w:rPr>
                          <w:b/>
                          <w:sz w:val="22"/>
                          <w:szCs w:val="22"/>
                        </w:rPr>
                      </w:pPr>
                      <w:r>
                        <w:rPr>
                          <w:b/>
                          <w:sz w:val="22"/>
                          <w:szCs w:val="22"/>
                        </w:rPr>
                        <w:t xml:space="preserve">Office of the </w:t>
                      </w:r>
                      <w:r w:rsidRPr="00336F26">
                        <w:rPr>
                          <w:b/>
                          <w:sz w:val="22"/>
                          <w:szCs w:val="22"/>
                        </w:rPr>
                        <w:t>Director</w:t>
                      </w:r>
                    </w:p>
                    <w:p w14:paraId="2A4A19D5" w14:textId="77777777" w:rsidR="00A03A05" w:rsidRPr="00241143" w:rsidRDefault="00A03A05" w:rsidP="00BB0D1A">
                      <w:pPr>
                        <w:jc w:val="center"/>
                        <w:rPr>
                          <w:b/>
                          <w:color w:val="FFFFFF" w:themeColor="background1"/>
                          <w:sz w:val="18"/>
                          <w:szCs w:val="18"/>
                        </w:rPr>
                      </w:pPr>
                      <w:r w:rsidRPr="00336F26">
                        <w:rPr>
                          <w:sz w:val="18"/>
                          <w:szCs w:val="18"/>
                        </w:rPr>
                        <w:t>The Office of the Director includes the Director and the Administrative Coordinator to oversee the work of HaDSCO.</w:t>
                      </w:r>
                    </w:p>
                  </w:txbxContent>
                </v:textbox>
              </v:shape>
            </w:pict>
          </mc:Fallback>
        </mc:AlternateContent>
      </w:r>
      <w:r>
        <w:rPr>
          <w:noProof/>
          <w:lang w:eastAsia="en-AU"/>
        </w:rPr>
        <mc:AlternateContent>
          <mc:Choice Requires="wps">
            <w:drawing>
              <wp:anchor distT="0" distB="0" distL="114300" distR="114300" simplePos="0" relativeHeight="252604416" behindDoc="0" locked="0" layoutInCell="1" allowOverlap="1" wp14:anchorId="3D5A1016" wp14:editId="0BF4F5EF">
                <wp:simplePos x="0" y="0"/>
                <wp:positionH relativeFrom="column">
                  <wp:posOffset>28575</wp:posOffset>
                </wp:positionH>
                <wp:positionV relativeFrom="paragraph">
                  <wp:posOffset>1943735</wp:posOffset>
                </wp:positionV>
                <wp:extent cx="2790190" cy="1494790"/>
                <wp:effectExtent l="0" t="0" r="0" b="0"/>
                <wp:wrapNone/>
                <wp:docPr id="318" name="Text Box 318"/>
                <wp:cNvGraphicFramePr/>
                <a:graphic xmlns:a="http://schemas.openxmlformats.org/drawingml/2006/main">
                  <a:graphicData uri="http://schemas.microsoft.com/office/word/2010/wordprocessingShape">
                    <wps:wsp>
                      <wps:cNvSpPr txBox="1"/>
                      <wps:spPr>
                        <a:xfrm>
                          <a:off x="0" y="0"/>
                          <a:ext cx="2790190" cy="14947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D5F562" w14:textId="77777777" w:rsidR="00A03A05" w:rsidRPr="007B61D1" w:rsidRDefault="00A03A05" w:rsidP="000B6A67">
                            <w:pPr>
                              <w:pStyle w:val="ListParagraph"/>
                              <w:numPr>
                                <w:ilvl w:val="0"/>
                                <w:numId w:val="35"/>
                              </w:numPr>
                              <w:spacing w:after="60"/>
                              <w:ind w:left="142" w:hanging="142"/>
                              <w:contextualSpacing w:val="0"/>
                              <w:jc w:val="center"/>
                              <w:rPr>
                                <w:sz w:val="18"/>
                                <w:szCs w:val="18"/>
                              </w:rPr>
                            </w:pPr>
                            <w:r w:rsidRPr="007B61D1">
                              <w:rPr>
                                <w:sz w:val="18"/>
                                <w:szCs w:val="18"/>
                              </w:rPr>
                              <w:t>Sets the strategic direction and development of high level policy initiatives.</w:t>
                            </w:r>
                          </w:p>
                          <w:p w14:paraId="4A33898B" w14:textId="68966390" w:rsidR="00A03A05" w:rsidRPr="007B61D1" w:rsidRDefault="00A03A05" w:rsidP="000B6A67">
                            <w:pPr>
                              <w:pStyle w:val="ListParagraph"/>
                              <w:numPr>
                                <w:ilvl w:val="0"/>
                                <w:numId w:val="35"/>
                              </w:numPr>
                              <w:spacing w:after="60"/>
                              <w:ind w:left="142" w:hanging="142"/>
                              <w:contextualSpacing w:val="0"/>
                              <w:jc w:val="center"/>
                              <w:rPr>
                                <w:sz w:val="18"/>
                                <w:szCs w:val="18"/>
                              </w:rPr>
                            </w:pPr>
                            <w:r w:rsidRPr="007B61D1">
                              <w:rPr>
                                <w:sz w:val="18"/>
                                <w:szCs w:val="18"/>
                              </w:rPr>
                              <w:t>Undertakes projects, manages external data programs, and provides corporate governance, administration, human resources, records management and finance services.</w:t>
                            </w:r>
                          </w:p>
                          <w:p w14:paraId="36306447" w14:textId="77777777" w:rsidR="00A03A05" w:rsidRPr="007B61D1" w:rsidRDefault="00A03A05" w:rsidP="000B6A67">
                            <w:pPr>
                              <w:pStyle w:val="ListParagraph"/>
                              <w:numPr>
                                <w:ilvl w:val="0"/>
                                <w:numId w:val="35"/>
                              </w:numPr>
                              <w:ind w:left="142" w:hanging="142"/>
                              <w:jc w:val="center"/>
                              <w:rPr>
                                <w:sz w:val="18"/>
                                <w:szCs w:val="18"/>
                              </w:rPr>
                            </w:pPr>
                            <w:r w:rsidRPr="007B61D1">
                              <w:rPr>
                                <w:sz w:val="18"/>
                                <w:szCs w:val="18"/>
                              </w:rPr>
                              <w:t>Delivers programs to educate and promote HaDSCO's services and collaborates with stakeholders.</w:t>
                            </w:r>
                          </w:p>
                          <w:p w14:paraId="7983B5E8" w14:textId="77777777" w:rsidR="00A03A05" w:rsidRPr="00B863E0" w:rsidRDefault="00A03A05" w:rsidP="00BB0D1A">
                            <w:pPr>
                              <w:rPr>
                                <w:sz w:val="22"/>
                                <w:szCs w:val="22"/>
                              </w:rPr>
                            </w:pPr>
                          </w:p>
                          <w:p w14:paraId="4CE67560" w14:textId="77777777" w:rsidR="00A03A05" w:rsidRDefault="00A03A05" w:rsidP="00BB0D1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18" o:spid="_x0000_s1044" type="#_x0000_t202" style="position:absolute;margin-left:2.25pt;margin-top:153.05pt;width:219.7pt;height:117.7pt;z-index:25260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" filled="f" stroked="f" strokeweight=".5pt">
                <v:textbox>
                  <w:txbxContent>
                    <w:p w14:paraId="2BD5F562" w14:textId="77777777" w:rsidR="00A03A05" w:rsidRPr="007B61D1" w:rsidRDefault="00A03A05" w:rsidP="000B6A67">
                      <w:pPr>
                        <w:pStyle w:val="ListParagraph"/>
                        <w:numPr>
                          <w:ilvl w:val="0"/>
                          <w:numId w:val="35"/>
                        </w:numPr>
                        <w:spacing w:after="60"/>
                        <w:ind w:left="142" w:hanging="142"/>
                        <w:contextualSpacing w:val="0"/>
                        <w:jc w:val="center"/>
                        <w:rPr>
                          <w:sz w:val="18"/>
                          <w:szCs w:val="18"/>
                        </w:rPr>
                      </w:pPr>
                      <w:r w:rsidRPr="007B61D1">
                        <w:rPr>
                          <w:sz w:val="18"/>
                          <w:szCs w:val="18"/>
                        </w:rPr>
                        <w:t>Sets the strategic direction and development of high level policy initiatives.</w:t>
                      </w:r>
                    </w:p>
                    <w:p w14:paraId="4A33898B" w14:textId="68966390" w:rsidR="00A03A05" w:rsidRPr="007B61D1" w:rsidRDefault="00A03A05" w:rsidP="000B6A67">
                      <w:pPr>
                        <w:pStyle w:val="ListParagraph"/>
                        <w:numPr>
                          <w:ilvl w:val="0"/>
                          <w:numId w:val="35"/>
                        </w:numPr>
                        <w:spacing w:after="60"/>
                        <w:ind w:left="142" w:hanging="142"/>
                        <w:contextualSpacing w:val="0"/>
                        <w:jc w:val="center"/>
                        <w:rPr>
                          <w:sz w:val="18"/>
                          <w:szCs w:val="18"/>
                        </w:rPr>
                      </w:pPr>
                      <w:r w:rsidRPr="007B61D1">
                        <w:rPr>
                          <w:sz w:val="18"/>
                          <w:szCs w:val="18"/>
                        </w:rPr>
                        <w:t>Undertakes projects, manages external data programs, and provides corporate governance, administration, human resources, records management and finance services.</w:t>
                      </w:r>
                    </w:p>
                    <w:p w14:paraId="36306447" w14:textId="77777777" w:rsidR="00A03A05" w:rsidRPr="007B61D1" w:rsidRDefault="00A03A05" w:rsidP="000B6A67">
                      <w:pPr>
                        <w:pStyle w:val="ListParagraph"/>
                        <w:numPr>
                          <w:ilvl w:val="0"/>
                          <w:numId w:val="35"/>
                        </w:numPr>
                        <w:ind w:left="142" w:hanging="142"/>
                        <w:jc w:val="center"/>
                        <w:rPr>
                          <w:sz w:val="18"/>
                          <w:szCs w:val="18"/>
                        </w:rPr>
                      </w:pPr>
                      <w:r w:rsidRPr="007B61D1">
                        <w:rPr>
                          <w:sz w:val="18"/>
                          <w:szCs w:val="18"/>
                        </w:rPr>
                        <w:t>Delivers programs to educate and promote HaDSCO's services and collaborates with stakeholders.</w:t>
                      </w:r>
                    </w:p>
                    <w:p w14:paraId="7983B5E8" w14:textId="77777777" w:rsidR="00A03A05" w:rsidRPr="00B863E0" w:rsidRDefault="00A03A05" w:rsidP="00BB0D1A">
                      <w:pPr>
                        <w:rPr>
                          <w:sz w:val="22"/>
                          <w:szCs w:val="22"/>
                        </w:rPr>
                      </w:pPr>
                    </w:p>
                    <w:p w14:paraId="4CE67560" w14:textId="77777777" w:rsidR="00A03A05" w:rsidRDefault="00A03A05" w:rsidP="00BB0D1A">
                      <w:pPr>
                        <w:jc w:val="center"/>
                      </w:pPr>
                    </w:p>
                  </w:txbxContent>
                </v:textbox>
              </v:shape>
            </w:pict>
          </mc:Fallback>
        </mc:AlternateContent>
      </w:r>
      <w:r>
        <w:rPr>
          <w:noProof/>
          <w:lang w:eastAsia="en-AU"/>
        </w:rPr>
        <mc:AlternateContent>
          <mc:Choice Requires="wps">
            <w:drawing>
              <wp:anchor distT="0" distB="0" distL="114300" distR="114300" simplePos="0" relativeHeight="252610560" behindDoc="0" locked="0" layoutInCell="1" allowOverlap="1" wp14:anchorId="26DE92F3" wp14:editId="1A78161C">
                <wp:simplePos x="0" y="0"/>
                <wp:positionH relativeFrom="column">
                  <wp:posOffset>4340225</wp:posOffset>
                </wp:positionH>
                <wp:positionV relativeFrom="paragraph">
                  <wp:posOffset>1810385</wp:posOffset>
                </wp:positionV>
                <wp:extent cx="0" cy="209550"/>
                <wp:effectExtent l="95250" t="0" r="57150" b="57150"/>
                <wp:wrapNone/>
                <wp:docPr id="395" name="Straight Arrow Connector 395"/>
                <wp:cNvGraphicFramePr/>
                <a:graphic xmlns:a="http://schemas.openxmlformats.org/drawingml/2006/main">
                  <a:graphicData uri="http://schemas.microsoft.com/office/word/2010/wordprocessingShape">
                    <wps:wsp>
                      <wps:cNvCnPr/>
                      <wps:spPr>
                        <a:xfrm>
                          <a:off x="0" y="0"/>
                          <a:ext cx="0" cy="209550"/>
                        </a:xfrm>
                        <a:prstGeom prst="straightConnector1">
                          <a:avLst/>
                        </a:prstGeom>
                        <a:ln w="19050">
                          <a:solidFill>
                            <a:srgbClr val="1168A9"/>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95" o:spid="_x0000_s1026" type="#_x0000_t32" style="position:absolute;margin-left:341.75pt;margin-top:142.55pt;width:0;height:16.5pt;z-index:25261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" strokecolor="#1168a9" strokeweight="1.5pt">
                <v:stroke endarrow="open"/>
              </v:shape>
            </w:pict>
          </mc:Fallback>
        </mc:AlternateContent>
      </w:r>
      <w:r>
        <w:rPr>
          <w:noProof/>
          <w:lang w:eastAsia="en-AU"/>
        </w:rPr>
        <mc:AlternateContent>
          <mc:Choice Requires="wps">
            <w:drawing>
              <wp:anchor distT="0" distB="0" distL="114300" distR="114300" simplePos="0" relativeHeight="252607488" behindDoc="0" locked="0" layoutInCell="1" allowOverlap="1" wp14:anchorId="4EEA9492" wp14:editId="05409A9C">
                <wp:simplePos x="0" y="0"/>
                <wp:positionH relativeFrom="column">
                  <wp:posOffset>1417320</wp:posOffset>
                </wp:positionH>
                <wp:positionV relativeFrom="paragraph">
                  <wp:posOffset>827405</wp:posOffset>
                </wp:positionV>
                <wp:extent cx="0" cy="285115"/>
                <wp:effectExtent l="0" t="0" r="19050" b="19685"/>
                <wp:wrapNone/>
                <wp:docPr id="372" name="Straight Connector 372"/>
                <wp:cNvGraphicFramePr/>
                <a:graphic xmlns:a="http://schemas.openxmlformats.org/drawingml/2006/main">
                  <a:graphicData uri="http://schemas.microsoft.com/office/word/2010/wordprocessingShape">
                    <wps:wsp>
                      <wps:cNvCnPr/>
                      <wps:spPr>
                        <a:xfrm>
                          <a:off x="0" y="0"/>
                          <a:ext cx="0" cy="285115"/>
                        </a:xfrm>
                        <a:prstGeom prst="line">
                          <a:avLst/>
                        </a:prstGeom>
                        <a:ln w="19050">
                          <a:solidFill>
                            <a:srgbClr val="1168A9"/>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72" o:spid="_x0000_s1026" style="position:absolute;z-index:252607488;visibility:visible;mso-wrap-style:square;mso-wrap-distance-left:9pt;mso-wrap-distance-top:0;mso-wrap-distance-right:9pt;mso-wrap-distance-bottom:0;mso-position-horizontal:absolute;mso-position-horizontal-relative:text;mso-position-vertical:absolute;mso-position-vertical-relative:text" from="111.6pt,65.15pt" to="111.6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" strokecolor="#1168a9" strokeweight="1.5pt">
                <v:stroke dashstyle="1 1"/>
              </v:line>
            </w:pict>
          </mc:Fallback>
        </mc:AlternateContent>
      </w:r>
      <w:r>
        <w:rPr>
          <w:noProof/>
          <w:lang w:eastAsia="en-AU"/>
        </w:rPr>
        <mc:AlternateContent>
          <mc:Choice Requires="wps">
            <w:drawing>
              <wp:anchor distT="0" distB="0" distL="114300" distR="114300" simplePos="0" relativeHeight="252605440" behindDoc="0" locked="0" layoutInCell="1" allowOverlap="1" wp14:anchorId="6C851B47" wp14:editId="03F5BC2C">
                <wp:simplePos x="0" y="0"/>
                <wp:positionH relativeFrom="column">
                  <wp:posOffset>3008630</wp:posOffset>
                </wp:positionH>
                <wp:positionV relativeFrom="paragraph">
                  <wp:posOffset>1943735</wp:posOffset>
                </wp:positionV>
                <wp:extent cx="2776855" cy="970915"/>
                <wp:effectExtent l="0" t="0" r="0" b="635"/>
                <wp:wrapNone/>
                <wp:docPr id="321" name="Text Box 321"/>
                <wp:cNvGraphicFramePr/>
                <a:graphic xmlns:a="http://schemas.openxmlformats.org/drawingml/2006/main">
                  <a:graphicData uri="http://schemas.microsoft.com/office/word/2010/wordprocessingShape">
                    <wps:wsp>
                      <wps:cNvSpPr txBox="1"/>
                      <wps:spPr>
                        <a:xfrm>
                          <a:off x="0" y="0"/>
                          <a:ext cx="2776855" cy="9709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C0F8BD" w14:textId="77777777" w:rsidR="00A03A05" w:rsidRPr="007B61D1" w:rsidRDefault="00A03A05" w:rsidP="000B6A67">
                            <w:pPr>
                              <w:pStyle w:val="ListParagraph"/>
                              <w:numPr>
                                <w:ilvl w:val="0"/>
                                <w:numId w:val="36"/>
                              </w:numPr>
                              <w:spacing w:after="60"/>
                              <w:ind w:left="142" w:hanging="142"/>
                              <w:contextualSpacing w:val="0"/>
                              <w:jc w:val="center"/>
                              <w:rPr>
                                <w:sz w:val="18"/>
                                <w:szCs w:val="18"/>
                              </w:rPr>
                            </w:pPr>
                            <w:r w:rsidRPr="007B61D1">
                              <w:rPr>
                                <w:sz w:val="18"/>
                                <w:szCs w:val="18"/>
                              </w:rPr>
                              <w:t>Provides a complaint resolution service through negotiated settlement, conciliation and investigation of complaints.</w:t>
                            </w:r>
                          </w:p>
                          <w:p w14:paraId="7F135B6C" w14:textId="77777777" w:rsidR="00A03A05" w:rsidRPr="007B61D1" w:rsidRDefault="00A03A05" w:rsidP="000B6A67">
                            <w:pPr>
                              <w:pStyle w:val="ListParagraph"/>
                              <w:numPr>
                                <w:ilvl w:val="0"/>
                                <w:numId w:val="36"/>
                              </w:numPr>
                              <w:ind w:left="142" w:hanging="142"/>
                              <w:jc w:val="center"/>
                              <w:rPr>
                                <w:sz w:val="18"/>
                                <w:szCs w:val="18"/>
                              </w:rPr>
                            </w:pPr>
                            <w:r w:rsidRPr="007B61D1">
                              <w:rPr>
                                <w:sz w:val="18"/>
                                <w:szCs w:val="18"/>
                              </w:rPr>
                              <w:t>Undertakes work relating to the systemic improvement of health, disability and mental health services.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21" o:spid="_x0000_s1045" type="#_x0000_t202" style="position:absolute;margin-left:236.9pt;margin-top:153.05pt;width:218.65pt;height:76.45pt;z-index:252605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" filled="f" stroked="f" strokeweight=".5pt">
                <v:textbox>
                  <w:txbxContent>
                    <w:p w14:paraId="4DC0F8BD" w14:textId="77777777" w:rsidR="00A03A05" w:rsidRPr="007B61D1" w:rsidRDefault="00A03A05" w:rsidP="000B6A67">
                      <w:pPr>
                        <w:pStyle w:val="ListParagraph"/>
                        <w:numPr>
                          <w:ilvl w:val="0"/>
                          <w:numId w:val="36"/>
                        </w:numPr>
                        <w:spacing w:after="60"/>
                        <w:ind w:left="142" w:hanging="142"/>
                        <w:contextualSpacing w:val="0"/>
                        <w:jc w:val="center"/>
                        <w:rPr>
                          <w:sz w:val="18"/>
                          <w:szCs w:val="18"/>
                        </w:rPr>
                      </w:pPr>
                      <w:r w:rsidRPr="007B61D1">
                        <w:rPr>
                          <w:sz w:val="18"/>
                          <w:szCs w:val="18"/>
                        </w:rPr>
                        <w:t>Provides a complaint resolution service through negotiated settlement, conciliation and investigation of complaints.</w:t>
                      </w:r>
                    </w:p>
                    <w:p w14:paraId="7F135B6C" w14:textId="77777777" w:rsidR="00A03A05" w:rsidRPr="007B61D1" w:rsidRDefault="00A03A05" w:rsidP="000B6A67">
                      <w:pPr>
                        <w:pStyle w:val="ListParagraph"/>
                        <w:numPr>
                          <w:ilvl w:val="0"/>
                          <w:numId w:val="36"/>
                        </w:numPr>
                        <w:ind w:left="142" w:hanging="142"/>
                        <w:jc w:val="center"/>
                        <w:rPr>
                          <w:sz w:val="18"/>
                          <w:szCs w:val="18"/>
                        </w:rPr>
                      </w:pPr>
                      <w:r w:rsidRPr="007B61D1">
                        <w:rPr>
                          <w:sz w:val="18"/>
                          <w:szCs w:val="18"/>
                        </w:rPr>
                        <w:t>Undertakes work relating to the systemic improvement of health, disability and mental health services.</w:t>
                      </w:r>
                    </w:p>
                  </w:txbxContent>
                </v:textbox>
              </v:shape>
            </w:pict>
          </mc:Fallback>
        </mc:AlternateContent>
      </w:r>
      <w:r>
        <w:rPr>
          <w:noProof/>
          <w:lang w:eastAsia="en-AU"/>
        </w:rPr>
        <mc:AlternateContent>
          <mc:Choice Requires="wps">
            <w:drawing>
              <wp:anchor distT="0" distB="0" distL="114300" distR="114300" simplePos="0" relativeHeight="252599296" behindDoc="0" locked="0" layoutInCell="1" allowOverlap="1" wp14:anchorId="45CAF16C" wp14:editId="3D68E3DA">
                <wp:simplePos x="0" y="0"/>
                <wp:positionH relativeFrom="column">
                  <wp:posOffset>1135380</wp:posOffset>
                </wp:positionH>
                <wp:positionV relativeFrom="paragraph">
                  <wp:posOffset>635</wp:posOffset>
                </wp:positionV>
                <wp:extent cx="3428365" cy="799465"/>
                <wp:effectExtent l="19050" t="19050" r="38735" b="38735"/>
                <wp:wrapNone/>
                <wp:docPr id="296" name="Rounded Rectangle 296"/>
                <wp:cNvGraphicFramePr/>
                <a:graphic xmlns:a="http://schemas.openxmlformats.org/drawingml/2006/main">
                  <a:graphicData uri="http://schemas.microsoft.com/office/word/2010/wordprocessingShape">
                    <wps:wsp>
                      <wps:cNvSpPr/>
                      <wps:spPr>
                        <a:xfrm>
                          <a:off x="0" y="0"/>
                          <a:ext cx="3428365" cy="799465"/>
                        </a:xfrm>
                        <a:prstGeom prst="roundRect">
                          <a:avLst/>
                        </a:prstGeom>
                        <a:noFill/>
                        <a:ln w="50800">
                          <a:solidFill>
                            <a:srgbClr val="044C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96" o:spid="_x0000_s1026" style="position:absolute;margin-left:89.4pt;margin-top:.05pt;width:269.95pt;height:62.95pt;z-index:2525992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" filled="f" strokecolor="#044c75" strokeweight="4pt"/>
            </w:pict>
          </mc:Fallback>
        </mc:AlternateContent>
      </w:r>
      <w:r>
        <w:rPr>
          <w:noProof/>
          <w:lang w:eastAsia="en-AU"/>
        </w:rPr>
        <mc:AlternateContent>
          <mc:Choice Requires="wps">
            <w:drawing>
              <wp:anchor distT="0" distB="0" distL="114300" distR="114300" simplePos="0" relativeHeight="252609536" behindDoc="0" locked="0" layoutInCell="1" allowOverlap="1" wp14:anchorId="2F86F329" wp14:editId="10C08386">
                <wp:simplePos x="0" y="0"/>
                <wp:positionH relativeFrom="column">
                  <wp:posOffset>4309110</wp:posOffset>
                </wp:positionH>
                <wp:positionV relativeFrom="paragraph">
                  <wp:posOffset>836295</wp:posOffset>
                </wp:positionV>
                <wp:extent cx="0" cy="285115"/>
                <wp:effectExtent l="0" t="0" r="19050" b="19685"/>
                <wp:wrapNone/>
                <wp:docPr id="381" name="Straight Connector 381"/>
                <wp:cNvGraphicFramePr/>
                <a:graphic xmlns:a="http://schemas.openxmlformats.org/drawingml/2006/main">
                  <a:graphicData uri="http://schemas.microsoft.com/office/word/2010/wordprocessingShape">
                    <wps:wsp>
                      <wps:cNvCnPr/>
                      <wps:spPr>
                        <a:xfrm>
                          <a:off x="0" y="0"/>
                          <a:ext cx="0" cy="285115"/>
                        </a:xfrm>
                        <a:prstGeom prst="line">
                          <a:avLst/>
                        </a:prstGeom>
                        <a:ln w="19050">
                          <a:solidFill>
                            <a:srgbClr val="1168A9"/>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81" o:spid="_x0000_s1026" style="position:absolute;z-index:252609536;visibility:visible;mso-wrap-style:square;mso-wrap-distance-left:9pt;mso-wrap-distance-top:0;mso-wrap-distance-right:9pt;mso-wrap-distance-bottom:0;mso-position-horizontal:absolute;mso-position-horizontal-relative:text;mso-position-vertical:absolute;mso-position-vertical-relative:text" from="339.3pt,65.85pt" to="339.3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" strokecolor="#1168a9" strokeweight="1.5pt">
                <v:stroke dashstyle="1 1"/>
              </v:line>
            </w:pict>
          </mc:Fallback>
        </mc:AlternateContent>
      </w:r>
      <w:r>
        <w:rPr>
          <w:noProof/>
          <w:lang w:eastAsia="en-AU"/>
        </w:rPr>
        <mc:AlternateContent>
          <mc:Choice Requires="wps">
            <w:drawing>
              <wp:anchor distT="0" distB="0" distL="114300" distR="114300" simplePos="0" relativeHeight="252602368" behindDoc="0" locked="0" layoutInCell="1" allowOverlap="1" wp14:anchorId="21411306" wp14:editId="1BE3E478">
                <wp:simplePos x="0" y="0"/>
                <wp:positionH relativeFrom="column">
                  <wp:posOffset>3482975</wp:posOffset>
                </wp:positionH>
                <wp:positionV relativeFrom="paragraph">
                  <wp:posOffset>1117600</wp:posOffset>
                </wp:positionV>
                <wp:extent cx="1739265" cy="675005"/>
                <wp:effectExtent l="19050" t="19050" r="13335" b="10795"/>
                <wp:wrapNone/>
                <wp:docPr id="303" name="Rounded Rectangle 303"/>
                <wp:cNvGraphicFramePr/>
                <a:graphic xmlns:a="http://schemas.openxmlformats.org/drawingml/2006/main">
                  <a:graphicData uri="http://schemas.microsoft.com/office/word/2010/wordprocessingShape">
                    <wps:wsp>
                      <wps:cNvSpPr/>
                      <wps:spPr>
                        <a:xfrm>
                          <a:off x="0" y="0"/>
                          <a:ext cx="1739265" cy="675005"/>
                        </a:xfrm>
                        <a:prstGeom prst="roundRect">
                          <a:avLst/>
                        </a:prstGeom>
                        <a:noFill/>
                        <a:ln w="31750">
                          <a:solidFill>
                            <a:srgbClr val="2487C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303" o:spid="_x0000_s1026" style="position:absolute;margin-left:274.25pt;margin-top:88pt;width:136.95pt;height:53.15pt;z-index:2526023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" filled="f" strokecolor="#2487c4" strokeweight="2.5pt"/>
            </w:pict>
          </mc:Fallback>
        </mc:AlternateContent>
      </w:r>
      <w:r>
        <w:rPr>
          <w:noProof/>
          <w:lang w:eastAsia="en-AU"/>
        </w:rPr>
        <mc:AlternateContent>
          <mc:Choice Requires="wps">
            <w:drawing>
              <wp:anchor distT="0" distB="0" distL="114300" distR="114300" simplePos="0" relativeHeight="252603392" behindDoc="0" locked="0" layoutInCell="1" allowOverlap="1" wp14:anchorId="4A07E664" wp14:editId="7470867A">
                <wp:simplePos x="0" y="0"/>
                <wp:positionH relativeFrom="column">
                  <wp:posOffset>3350895</wp:posOffset>
                </wp:positionH>
                <wp:positionV relativeFrom="paragraph">
                  <wp:posOffset>1152525</wp:posOffset>
                </wp:positionV>
                <wp:extent cx="2010410" cy="636905"/>
                <wp:effectExtent l="0" t="0" r="0" b="0"/>
                <wp:wrapNone/>
                <wp:docPr id="309" name="Text Box 309"/>
                <wp:cNvGraphicFramePr/>
                <a:graphic xmlns:a="http://schemas.openxmlformats.org/drawingml/2006/main">
                  <a:graphicData uri="http://schemas.microsoft.com/office/word/2010/wordprocessingShape">
                    <wps:wsp>
                      <wps:cNvSpPr txBox="1"/>
                      <wps:spPr>
                        <a:xfrm>
                          <a:off x="0" y="0"/>
                          <a:ext cx="2010410" cy="636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D2427E" w14:textId="77777777" w:rsidR="00A03A05" w:rsidRPr="00336F26" w:rsidRDefault="00A03A05" w:rsidP="00BB0D1A">
                            <w:pPr>
                              <w:jc w:val="center"/>
                              <w:rPr>
                                <w:b/>
                                <w:sz w:val="22"/>
                                <w:szCs w:val="22"/>
                              </w:rPr>
                            </w:pPr>
                            <w:r w:rsidRPr="00336F26">
                              <w:rPr>
                                <w:b/>
                                <w:sz w:val="22"/>
                                <w:szCs w:val="22"/>
                              </w:rPr>
                              <w:t>Assistant Director Complaints and Systemic Improvement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09" o:spid="_x0000_s1046" type="#_x0000_t202" style="position:absolute;margin-left:263.85pt;margin-top:90.75pt;width:158.3pt;height:50.15pt;z-index:252603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" filled="f" stroked="f" strokeweight=".5pt">
                <v:textbox>
                  <w:txbxContent>
                    <w:p w14:paraId="3DD2427E" w14:textId="77777777" w:rsidR="00A03A05" w:rsidRPr="00336F26" w:rsidRDefault="00A03A05" w:rsidP="00BB0D1A">
                      <w:pPr>
                        <w:jc w:val="center"/>
                        <w:rPr>
                          <w:b/>
                          <w:sz w:val="22"/>
                          <w:szCs w:val="22"/>
                        </w:rPr>
                      </w:pPr>
                      <w:r w:rsidRPr="00336F26">
                        <w:rPr>
                          <w:b/>
                          <w:sz w:val="22"/>
                          <w:szCs w:val="22"/>
                        </w:rPr>
                        <w:t>Assistant Director Complaints and Systemic Improvement</w:t>
                      </w:r>
                    </w:p>
                  </w:txbxContent>
                </v:textbox>
              </v:shape>
            </w:pict>
          </mc:Fallback>
        </mc:AlternateContent>
      </w:r>
      <w:r>
        <w:rPr>
          <w:noProof/>
          <w:lang w:eastAsia="en-AU"/>
        </w:rPr>
        <mc:AlternateContent>
          <mc:Choice Requires="wps">
            <w:drawing>
              <wp:anchor distT="0" distB="0" distL="114300" distR="114300" simplePos="0" relativeHeight="252608512" behindDoc="1" locked="0" layoutInCell="1" allowOverlap="1" wp14:anchorId="23C4E501" wp14:editId="5EF191BA">
                <wp:simplePos x="0" y="0"/>
                <wp:positionH relativeFrom="column">
                  <wp:posOffset>541020</wp:posOffset>
                </wp:positionH>
                <wp:positionV relativeFrom="paragraph">
                  <wp:posOffset>1102360</wp:posOffset>
                </wp:positionV>
                <wp:extent cx="1739265" cy="675005"/>
                <wp:effectExtent l="19050" t="19050" r="13335" b="10795"/>
                <wp:wrapNone/>
                <wp:docPr id="379" name="Rounded Rectangle 379"/>
                <wp:cNvGraphicFramePr/>
                <a:graphic xmlns:a="http://schemas.openxmlformats.org/drawingml/2006/main">
                  <a:graphicData uri="http://schemas.microsoft.com/office/word/2010/wordprocessingShape">
                    <wps:wsp>
                      <wps:cNvSpPr/>
                      <wps:spPr>
                        <a:xfrm>
                          <a:off x="0" y="0"/>
                          <a:ext cx="1739265" cy="675005"/>
                        </a:xfrm>
                        <a:prstGeom prst="roundRect">
                          <a:avLst/>
                        </a:prstGeom>
                        <a:noFill/>
                        <a:ln w="31750">
                          <a:solidFill>
                            <a:srgbClr val="2487C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379" o:spid="_x0000_s1026" style="position:absolute;margin-left:42.6pt;margin-top:86.8pt;width:136.95pt;height:53.15pt;z-index:-2507079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" filled="f" strokecolor="#2487c4" strokeweight="2.5pt"/>
            </w:pict>
          </mc:Fallback>
        </mc:AlternateContent>
      </w:r>
      <w:r>
        <w:rPr>
          <w:noProof/>
          <w:lang w:eastAsia="en-AU"/>
        </w:rPr>
        <mc:AlternateContent>
          <mc:Choice Requires="wps">
            <w:drawing>
              <wp:anchor distT="0" distB="0" distL="114300" distR="114300" simplePos="0" relativeHeight="252598272" behindDoc="0" locked="0" layoutInCell="1" allowOverlap="1" wp14:anchorId="0CF090BC" wp14:editId="6720588A">
                <wp:simplePos x="0" y="0"/>
                <wp:positionH relativeFrom="column">
                  <wp:posOffset>1416050</wp:posOffset>
                </wp:positionH>
                <wp:positionV relativeFrom="paragraph">
                  <wp:posOffset>1795145</wp:posOffset>
                </wp:positionV>
                <wp:extent cx="0" cy="209550"/>
                <wp:effectExtent l="95250" t="0" r="57150" b="57150"/>
                <wp:wrapNone/>
                <wp:docPr id="380" name="Straight Arrow Connector 380"/>
                <wp:cNvGraphicFramePr/>
                <a:graphic xmlns:a="http://schemas.openxmlformats.org/drawingml/2006/main">
                  <a:graphicData uri="http://schemas.microsoft.com/office/word/2010/wordprocessingShape">
                    <wps:wsp>
                      <wps:cNvCnPr/>
                      <wps:spPr>
                        <a:xfrm>
                          <a:off x="0" y="0"/>
                          <a:ext cx="0" cy="209550"/>
                        </a:xfrm>
                        <a:prstGeom prst="straightConnector1">
                          <a:avLst/>
                        </a:prstGeom>
                        <a:ln w="19050">
                          <a:solidFill>
                            <a:srgbClr val="1168A9"/>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80" o:spid="_x0000_s1026" type="#_x0000_t32" style="position:absolute;margin-left:111.5pt;margin-top:141.35pt;width:0;height:16.5pt;z-index:25259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" strokecolor="#1168a9" strokeweight="1.5pt">
                <v:stroke endarrow="open"/>
              </v:shape>
            </w:pict>
          </mc:Fallback>
        </mc:AlternateContent>
      </w:r>
      <w:r>
        <w:rPr>
          <w:noProof/>
          <w:lang w:eastAsia="en-AU"/>
        </w:rPr>
        <mc:AlternateContent>
          <mc:Choice Requires="wps">
            <w:drawing>
              <wp:anchor distT="0" distB="0" distL="114300" distR="114300" simplePos="0" relativeHeight="252601344" behindDoc="0" locked="0" layoutInCell="1" allowOverlap="1" wp14:anchorId="02B7681E" wp14:editId="0E0B6B4E">
                <wp:simplePos x="0" y="0"/>
                <wp:positionH relativeFrom="column">
                  <wp:posOffset>555625</wp:posOffset>
                </wp:positionH>
                <wp:positionV relativeFrom="paragraph">
                  <wp:posOffset>1134745</wp:posOffset>
                </wp:positionV>
                <wp:extent cx="1698625" cy="610870"/>
                <wp:effectExtent l="0" t="0" r="0" b="0"/>
                <wp:wrapNone/>
                <wp:docPr id="308" name="Text Box 308"/>
                <wp:cNvGraphicFramePr/>
                <a:graphic xmlns:a="http://schemas.openxmlformats.org/drawingml/2006/main">
                  <a:graphicData uri="http://schemas.microsoft.com/office/word/2010/wordprocessingShape">
                    <wps:wsp>
                      <wps:cNvSpPr txBox="1"/>
                      <wps:spPr>
                        <a:xfrm>
                          <a:off x="0" y="0"/>
                          <a:ext cx="1698625" cy="610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72E56E" w14:textId="77777777" w:rsidR="00A03A05" w:rsidRPr="00336F26" w:rsidRDefault="00A03A05" w:rsidP="00BB0D1A">
                            <w:pPr>
                              <w:jc w:val="center"/>
                              <w:rPr>
                                <w:b/>
                                <w:sz w:val="22"/>
                                <w:szCs w:val="22"/>
                              </w:rPr>
                            </w:pPr>
                            <w:r w:rsidRPr="00336F26">
                              <w:rPr>
                                <w:b/>
                                <w:sz w:val="22"/>
                                <w:szCs w:val="22"/>
                              </w:rPr>
                              <w:t>Assistant Director Governance and Executive Services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08" o:spid="_x0000_s1047" type="#_x0000_t202" style="position:absolute;margin-left:43.75pt;margin-top:89.35pt;width:133.75pt;height:48.1pt;z-index:25260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" filled="f" stroked="f" strokeweight=".5pt">
                <v:textbox>
                  <w:txbxContent>
                    <w:p w14:paraId="2F72E56E" w14:textId="77777777" w:rsidR="00A03A05" w:rsidRPr="00336F26" w:rsidRDefault="00A03A05" w:rsidP="00BB0D1A">
                      <w:pPr>
                        <w:jc w:val="center"/>
                        <w:rPr>
                          <w:b/>
                          <w:sz w:val="22"/>
                          <w:szCs w:val="22"/>
                        </w:rPr>
                      </w:pPr>
                      <w:r w:rsidRPr="00336F26">
                        <w:rPr>
                          <w:b/>
                          <w:sz w:val="22"/>
                          <w:szCs w:val="22"/>
                        </w:rPr>
                        <w:t>Assistant Director Governance and Executive Services</w:t>
                      </w:r>
                    </w:p>
                  </w:txbxContent>
                </v:textbox>
              </v:shape>
            </w:pict>
          </mc:Fallback>
        </mc:AlternateContent>
      </w:r>
    </w:p>
    <w:p w14:paraId="493136C6" w14:textId="77777777" w:rsidR="00BB0D1A" w:rsidRDefault="00BB0D1A" w:rsidP="00BB0D1A"/>
    <w:p w14:paraId="000F31DC" w14:textId="77777777" w:rsidR="00BB0D1A" w:rsidRDefault="00BB0D1A" w:rsidP="00BB0D1A"/>
    <w:p w14:paraId="61F875EC" w14:textId="0E294BC0" w:rsidR="00BB0D1A" w:rsidRDefault="00BB0D1A" w:rsidP="00BB0D1A"/>
    <w:p w14:paraId="13D0D700" w14:textId="77777777" w:rsidR="00BB0D1A" w:rsidRDefault="00BB0D1A" w:rsidP="00BB0D1A"/>
    <w:p w14:paraId="4DD4CA34" w14:textId="0145E21B" w:rsidR="00BB0D1A" w:rsidRDefault="00BB0D1A" w:rsidP="00BB0D1A"/>
    <w:p w14:paraId="775E175C" w14:textId="77777777" w:rsidR="00BB0D1A" w:rsidRDefault="00BB0D1A" w:rsidP="00BB0D1A"/>
    <w:p w14:paraId="6FB328E4" w14:textId="77777777" w:rsidR="00BB0D1A" w:rsidRDefault="00BB0D1A" w:rsidP="00BB0D1A"/>
    <w:p w14:paraId="4734B86D" w14:textId="77777777" w:rsidR="00BB0D1A" w:rsidRDefault="00BB0D1A" w:rsidP="00BB0D1A"/>
    <w:p w14:paraId="4C940257" w14:textId="33FF39CA" w:rsidR="00BB0D1A" w:rsidRDefault="00BB0D1A" w:rsidP="00BB0D1A"/>
    <w:p w14:paraId="652AAE27" w14:textId="6184F327" w:rsidR="00BB0D1A" w:rsidRDefault="00BB0D1A" w:rsidP="00BB0D1A"/>
    <w:p w14:paraId="3167F33F" w14:textId="77777777" w:rsidR="00BB0D1A" w:rsidRDefault="00BB0D1A" w:rsidP="00BB0D1A"/>
    <w:p w14:paraId="7BEB92FF" w14:textId="77777777" w:rsidR="00BB0D1A" w:rsidRDefault="00BB0D1A" w:rsidP="00BB0D1A"/>
    <w:p w14:paraId="17733C0C" w14:textId="77777777" w:rsidR="00BB0D1A" w:rsidRDefault="00BB0D1A" w:rsidP="00BB0D1A"/>
    <w:p w14:paraId="3AD35221" w14:textId="77777777" w:rsidR="00BB0D1A" w:rsidRDefault="00BB0D1A" w:rsidP="00BB0D1A"/>
    <w:p w14:paraId="5802978D" w14:textId="77777777" w:rsidR="00BB0D1A" w:rsidRDefault="00BB0D1A" w:rsidP="00BB0D1A"/>
    <w:p w14:paraId="767CD4B6" w14:textId="77777777" w:rsidR="00BB0D1A" w:rsidRDefault="00BB0D1A" w:rsidP="00BB0D1A"/>
    <w:p w14:paraId="2DF937D0" w14:textId="77777777" w:rsidR="00BB0D1A" w:rsidRDefault="00BB0D1A" w:rsidP="00BB0D1A"/>
    <w:p w14:paraId="4CDEFD67" w14:textId="77777777" w:rsidR="00BB0D1A" w:rsidRDefault="00BB0D1A" w:rsidP="00BB0D1A">
      <w:pPr>
        <w:spacing w:after="200" w:line="276" w:lineRule="auto"/>
      </w:pPr>
      <w:r>
        <w:rPr>
          <w:noProof/>
          <w:lang w:eastAsia="en-AU"/>
        </w:rPr>
        <mc:AlternateContent>
          <mc:Choice Requires="wpg">
            <w:drawing>
              <wp:anchor distT="0" distB="0" distL="114300" distR="114300" simplePos="0" relativeHeight="252606464" behindDoc="0" locked="0" layoutInCell="1" allowOverlap="1" wp14:anchorId="0F33A303" wp14:editId="06C73971">
                <wp:simplePos x="0" y="0"/>
                <wp:positionH relativeFrom="column">
                  <wp:posOffset>128905</wp:posOffset>
                </wp:positionH>
                <wp:positionV relativeFrom="paragraph">
                  <wp:posOffset>303266</wp:posOffset>
                </wp:positionV>
                <wp:extent cx="5601831" cy="504190"/>
                <wp:effectExtent l="0" t="0" r="18415" b="10160"/>
                <wp:wrapNone/>
                <wp:docPr id="292" name="Group 292"/>
                <wp:cNvGraphicFramePr/>
                <a:graphic xmlns:a="http://schemas.openxmlformats.org/drawingml/2006/main">
                  <a:graphicData uri="http://schemas.microsoft.com/office/word/2010/wordprocessingGroup">
                    <wpg:wgp>
                      <wpg:cNvGrpSpPr/>
                      <wpg:grpSpPr>
                        <a:xfrm>
                          <a:off x="0" y="0"/>
                          <a:ext cx="5601831" cy="504190"/>
                          <a:chOff x="0" y="0"/>
                          <a:chExt cx="5711832" cy="504190"/>
                        </a:xfrm>
                      </wpg:grpSpPr>
                      <wps:wsp>
                        <wps:cNvPr id="354" name="Rounded Rectangle 354"/>
                        <wps:cNvSpPr/>
                        <wps:spPr>
                          <a:xfrm>
                            <a:off x="0" y="0"/>
                            <a:ext cx="5711832" cy="495232"/>
                          </a:xfrm>
                          <a:prstGeom prst="roundRect">
                            <a:avLst/>
                          </a:prstGeom>
                          <a:noFill/>
                          <a:ln>
                            <a:solidFill>
                              <a:srgbClr val="2487C4"/>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0" name="Text Box 2"/>
                        <wps:cNvSpPr txBox="1">
                          <a:spLocks noChangeArrowheads="1"/>
                        </wps:cNvSpPr>
                        <wps:spPr bwMode="auto">
                          <a:xfrm>
                            <a:off x="36000" y="0"/>
                            <a:ext cx="5672455" cy="504190"/>
                          </a:xfrm>
                          <a:prstGeom prst="rect">
                            <a:avLst/>
                          </a:prstGeom>
                          <a:noFill/>
                          <a:ln w="9525">
                            <a:noFill/>
                            <a:miter lim="800000"/>
                            <a:headEnd/>
                            <a:tailEnd/>
                          </a:ln>
                        </wps:spPr>
                        <wps:txbx>
                          <w:txbxContent>
                            <w:p w14:paraId="413267EB" w14:textId="77777777" w:rsidR="00A03A05" w:rsidRPr="00241143" w:rsidRDefault="00A03A05" w:rsidP="00BB0D1A">
                              <w:pPr>
                                <w:jc w:val="center"/>
                                <w:rPr>
                                  <w:sz w:val="18"/>
                                  <w:szCs w:val="18"/>
                                </w:rPr>
                              </w:pPr>
                              <w:r w:rsidRPr="00241143">
                                <w:rPr>
                                  <w:sz w:val="18"/>
                                  <w:szCs w:val="18"/>
                                </w:rPr>
                                <w:t>Support Services</w:t>
                              </w:r>
                              <w:r>
                                <w:rPr>
                                  <w:sz w:val="18"/>
                                  <w:szCs w:val="18"/>
                                </w:rPr>
                                <w:t xml:space="preserve"> are</w:t>
                              </w:r>
                              <w:r w:rsidRPr="00241143">
                                <w:rPr>
                                  <w:sz w:val="18"/>
                                  <w:szCs w:val="18"/>
                                </w:rPr>
                                <w:t xml:space="preserve"> provided by the Health Support Services of WA Health in the areas of information technology, procurement, finance and human resources. In addition, an officer from the Department of Health has been appointed to undertake the role of Chief Finance Officer for HaDSCO.</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id="Group 292" o:spid="_x0000_s1048" style="position:absolute;margin-left:10.15pt;margin-top:23.9pt;width:441.1pt;height:39.7pt;z-index:252606464;mso-width-relative:margin" coordsize="57118,5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">
                <v:roundrect id="Rounded Rectangle 354" o:spid="_x0000_s1049" style="position:absolute;width:57118;height:495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ZUvMUA&#10;AADcAAAADwAAAGRycy9kb3ducmV2LnhtbESPQWvCQBSE74X+h+UVvJS6adUoqasUQfBkNfXg8ZF9&#10;TaLZt+nuGuO/7xYKHoeZ+YaZL3vTiI6cry0reB0mIIgLq2suFRy+1i8zED4ga2wsk4IbeVguHh/m&#10;mGl75T11eShFhLDPUEEVQptJ6YuKDPqhbYmj922dwRClK6V2eI1w08i3JEmlwZrjQoUtrSoqzvnF&#10;KNhN8nwsT+nPcWTclrppt3qmT6UGT/3HO4hAfbiH/9sbrWA0GcPfmX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lS8xQAAANwAAAAPAAAAAAAAAAAAAAAAAJgCAABkcnMv&#10;ZG93bnJldi54bWxQSwUGAAAAAAQABAD1AAAAigMAAAAA&#10;" filled="f" strokecolor="#2487c4" strokeweight="2pt">
                  <v:stroke dashstyle="dash"/>
                </v:roundrect>
                <v:shape id="_x0000_s1050" type="#_x0000_t202" style="position:absolute;left:360;width:56724;height:5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UocAA&#10;AADcAAAADwAAAGRycy9kb3ducmV2LnhtbERPy4rCMBTdC/MP4Q7MThNnVLRjlEERXCk+YXaX5toW&#10;m5vSRFv/3iwEl4fzns5bW4o71b5wrKHfUyCIU2cKzjQcD6vuGIQPyAZLx6ThQR7ms4/OFBPjGt7R&#10;fR8yEUPYJ6ghD6FKpPRpThZ9z1XEkbu42mKIsM6kqbGJ4baU30qNpMWCY0OOFS1ySq/7m9Vw2lz+&#10;zwO1zZZ2WDWuVZLtRGr99dn+/YII1Ia3+OVeGw0/ozg/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uUocAAAADcAAAADwAAAAAAAAAAAAAAAACYAgAAZHJzL2Rvd25y&#10;ZXYueG1sUEsFBgAAAAAEAAQA9QAAAIUDAAAAAA==&#10;" filled="f" stroked="f">
                  <v:textbox>
                    <w:txbxContent>
                      <w:p w14:paraId="413267EB" w14:textId="77777777" w:rsidR="00A03A05" w:rsidRPr="00241143" w:rsidRDefault="00A03A05" w:rsidP="00BB0D1A">
                        <w:pPr>
                          <w:jc w:val="center"/>
                          <w:rPr>
                            <w:sz w:val="18"/>
                            <w:szCs w:val="18"/>
                          </w:rPr>
                        </w:pPr>
                        <w:r w:rsidRPr="00241143">
                          <w:rPr>
                            <w:sz w:val="18"/>
                            <w:szCs w:val="18"/>
                          </w:rPr>
                          <w:t>Support Services</w:t>
                        </w:r>
                        <w:r>
                          <w:rPr>
                            <w:sz w:val="18"/>
                            <w:szCs w:val="18"/>
                          </w:rPr>
                          <w:t xml:space="preserve"> are</w:t>
                        </w:r>
                        <w:r w:rsidRPr="00241143">
                          <w:rPr>
                            <w:sz w:val="18"/>
                            <w:szCs w:val="18"/>
                          </w:rPr>
                          <w:t xml:space="preserve"> provided by the Health Support Services of WA Health in the areas of information technology, procurement, finance and human resources. In addition, an officer from the Department of Health has been appointed to undertake the role of Chief Finance Officer for HaDSCO.</w:t>
                        </w:r>
                      </w:p>
                    </w:txbxContent>
                  </v:textbox>
                </v:shape>
              </v:group>
            </w:pict>
          </mc:Fallback>
        </mc:AlternateContent>
      </w:r>
      <w:r>
        <w:br w:type="page"/>
      </w:r>
    </w:p>
    <w:p w14:paraId="21AC4644" w14:textId="65B53047" w:rsidR="00BB0D1A" w:rsidRPr="00917FE9" w:rsidRDefault="00502D3C" w:rsidP="00BB0D1A">
      <w:pPr>
        <w:pStyle w:val="Heading2"/>
      </w:pPr>
      <w:bookmarkStart w:id="20" w:name="_Toc493506741"/>
      <w:bookmarkStart w:id="21" w:name="_Toc518289394"/>
      <w:bookmarkStart w:id="22" w:name="_Toc522094788"/>
      <w:bookmarkStart w:id="23" w:name="_Toc459621625"/>
      <w:bookmarkEnd w:id="13"/>
      <w:r>
        <w:rPr>
          <w:color w:val="04356B"/>
        </w:rPr>
        <w:lastRenderedPageBreak/>
        <w:t>1.6</w:t>
      </w:r>
      <w:r>
        <w:rPr>
          <w:color w:val="04356B"/>
        </w:rPr>
        <w:tab/>
      </w:r>
      <w:r w:rsidR="00BB0D1A" w:rsidRPr="00917FE9">
        <w:rPr>
          <w:color w:val="04356B"/>
        </w:rPr>
        <w:t>Our Strategic Direction</w:t>
      </w:r>
      <w:bookmarkEnd w:id="20"/>
      <w:bookmarkEnd w:id="21"/>
      <w:bookmarkEnd w:id="22"/>
      <w:r w:rsidR="00BB0D1A" w:rsidRPr="00917FE9">
        <w:t xml:space="preserve"> </w:t>
      </w:r>
    </w:p>
    <w:p w14:paraId="69105D1E" w14:textId="77777777" w:rsidR="00BB0D1A" w:rsidRDefault="00BB0D1A" w:rsidP="00BB0D1A">
      <w:pPr>
        <w:sectPr w:rsidR="00BB0D1A" w:rsidSect="00D037A6">
          <w:type w:val="continuous"/>
          <w:pgSz w:w="11907" w:h="16840" w:code="9"/>
          <w:pgMar w:top="1134" w:right="1440" w:bottom="1440" w:left="1440" w:header="720" w:footer="709" w:gutter="0"/>
          <w:cols w:sep="1" w:space="720"/>
          <w:titlePg/>
          <w:docGrid w:linePitch="326"/>
        </w:sectPr>
      </w:pPr>
    </w:p>
    <w:p w14:paraId="33D12D81" w14:textId="5AEFFA2D" w:rsidR="00BB0D1A" w:rsidRDefault="00BB0D1A" w:rsidP="00BB0D1A">
      <w:pPr>
        <w:spacing w:before="240"/>
      </w:pPr>
      <w:r w:rsidRPr="002263D5">
        <w:lastRenderedPageBreak/>
        <w:t xml:space="preserve">HaDSCO’s Strategic Plan 2017-2021 </w:t>
      </w:r>
      <w:r>
        <w:t>sets out the Office’s vision, mission and values</w:t>
      </w:r>
      <w:r w:rsidR="00EE6CD7">
        <w:t>,</w:t>
      </w:r>
      <w:r>
        <w:t xml:space="preserve"> and </w:t>
      </w:r>
      <w:r w:rsidRPr="002263D5">
        <w:t>outlines</w:t>
      </w:r>
      <w:r>
        <w:t xml:space="preserve"> four areas of strategic focus. Throughout this Annual Report we provide an overview of performance aligned to these four areas.</w:t>
      </w:r>
    </w:p>
    <w:p w14:paraId="7ACB6D06" w14:textId="77777777" w:rsidR="00BB0D1A" w:rsidRPr="00D91E28" w:rsidRDefault="00BB0D1A" w:rsidP="00BB0D1A">
      <w:pPr>
        <w:pStyle w:val="Normal-L3"/>
        <w:rPr>
          <w:sz w:val="22"/>
        </w:rPr>
      </w:pPr>
    </w:p>
    <w:p w14:paraId="6922841A" w14:textId="77777777" w:rsidR="00BB0D1A" w:rsidRPr="00D91E28" w:rsidRDefault="00BB0D1A" w:rsidP="00BB0D1A">
      <w:pPr>
        <w:pStyle w:val="Normal-L3"/>
        <w:rPr>
          <w:sz w:val="22"/>
        </w:rPr>
      </w:pPr>
    </w:p>
    <w:p w14:paraId="6C32BC46" w14:textId="77777777" w:rsidR="00BB0D1A" w:rsidRDefault="00BB0D1A" w:rsidP="00BB0D1A">
      <w:pPr>
        <w:pStyle w:val="Normal-L3"/>
        <w:rPr>
          <w:b/>
        </w:rPr>
      </w:pPr>
      <w:r w:rsidRPr="0046203D">
        <w:rPr>
          <w:b/>
        </w:rPr>
        <w:t xml:space="preserve">Our </w:t>
      </w:r>
      <w:r>
        <w:rPr>
          <w:b/>
        </w:rPr>
        <w:t>Vision</w:t>
      </w:r>
    </w:p>
    <w:p w14:paraId="716DB9AB" w14:textId="77777777" w:rsidR="00BB0D1A" w:rsidRDefault="00BB0D1A" w:rsidP="00BB0D1A">
      <w:r>
        <w:t xml:space="preserve">Supporting improvements to health, disability and mental health services for Western Australia and the Indian Ocean Territories through complaint resolution. </w:t>
      </w:r>
    </w:p>
    <w:p w14:paraId="1978D939" w14:textId="77777777" w:rsidR="00BB0D1A" w:rsidRPr="00D91E28" w:rsidRDefault="00BB0D1A" w:rsidP="00BB0D1A">
      <w:pPr>
        <w:pStyle w:val="Normal-L3"/>
        <w:rPr>
          <w:b/>
          <w:sz w:val="22"/>
        </w:rPr>
      </w:pPr>
    </w:p>
    <w:p w14:paraId="4C321C2C" w14:textId="77777777" w:rsidR="00BB0D1A" w:rsidRDefault="00BB0D1A" w:rsidP="00BB0D1A">
      <w:pPr>
        <w:rPr>
          <w:b/>
        </w:rPr>
      </w:pPr>
      <w:r w:rsidRPr="0046203D">
        <w:rPr>
          <w:b/>
        </w:rPr>
        <w:t xml:space="preserve">Our </w:t>
      </w:r>
      <w:r>
        <w:rPr>
          <w:b/>
        </w:rPr>
        <w:t>M</w:t>
      </w:r>
      <w:r w:rsidRPr="0046203D">
        <w:rPr>
          <w:b/>
        </w:rPr>
        <w:t xml:space="preserve">ission </w:t>
      </w:r>
    </w:p>
    <w:p w14:paraId="396FB43A" w14:textId="77777777" w:rsidR="00BB0D1A" w:rsidRDefault="00BB0D1A" w:rsidP="00BB0D1A">
      <w:r>
        <w:t>Improvement in the delivery of health and disability services through our two service areas.</w:t>
      </w:r>
    </w:p>
    <w:p w14:paraId="0D61F2A9" w14:textId="77777777" w:rsidR="00BB0D1A" w:rsidRPr="00D91E28" w:rsidRDefault="00BB0D1A" w:rsidP="00BB0D1A">
      <w:pPr>
        <w:pStyle w:val="Normal-L3"/>
        <w:rPr>
          <w:b/>
          <w:sz w:val="22"/>
        </w:rPr>
      </w:pPr>
    </w:p>
    <w:p w14:paraId="01A6EBDB" w14:textId="77777777" w:rsidR="00BB0D1A" w:rsidRPr="00A300E2" w:rsidRDefault="00BB0D1A" w:rsidP="000B6A67">
      <w:pPr>
        <w:pStyle w:val="ListParagraph"/>
        <w:numPr>
          <w:ilvl w:val="0"/>
          <w:numId w:val="19"/>
        </w:numPr>
        <w:ind w:left="426"/>
        <w:rPr>
          <w:b/>
        </w:rPr>
      </w:pPr>
      <w:r>
        <w:rPr>
          <w:b/>
        </w:rPr>
        <w:t>Service O</w:t>
      </w:r>
      <w:r w:rsidRPr="00A300E2">
        <w:rPr>
          <w:b/>
        </w:rPr>
        <w:t>ne</w:t>
      </w:r>
    </w:p>
    <w:p w14:paraId="7BB2D558" w14:textId="77777777" w:rsidR="00BB0D1A" w:rsidRPr="005751F8" w:rsidRDefault="00BB0D1A" w:rsidP="00BB0D1A">
      <w:pPr>
        <w:ind w:left="426"/>
        <w:rPr>
          <w:b/>
        </w:rPr>
      </w:pPr>
    </w:p>
    <w:p w14:paraId="16AF984B" w14:textId="5359BA6F" w:rsidR="00BB0D1A" w:rsidRDefault="00BB0D1A" w:rsidP="00BB0D1A">
      <w:pPr>
        <w:pStyle w:val="ListParagraph"/>
        <w:ind w:left="426"/>
      </w:pPr>
      <w:r>
        <w:t xml:space="preserve">Assessment, </w:t>
      </w:r>
      <w:r w:rsidR="00C22296">
        <w:t xml:space="preserve">negotiated settlement, </w:t>
      </w:r>
      <w:r>
        <w:t>conciliation and investigation of complaints.</w:t>
      </w:r>
    </w:p>
    <w:p w14:paraId="697235E8" w14:textId="77777777" w:rsidR="00BB0D1A" w:rsidRDefault="00BB0D1A" w:rsidP="00BB0D1A">
      <w:pPr>
        <w:ind w:left="426"/>
      </w:pPr>
    </w:p>
    <w:p w14:paraId="5D8AFC1E" w14:textId="77777777" w:rsidR="00BB0D1A" w:rsidRPr="00A300E2" w:rsidRDefault="00BB0D1A" w:rsidP="000B6A67">
      <w:pPr>
        <w:pStyle w:val="ListParagraph"/>
        <w:numPr>
          <w:ilvl w:val="0"/>
          <w:numId w:val="19"/>
        </w:numPr>
        <w:ind w:left="426"/>
        <w:rPr>
          <w:b/>
        </w:rPr>
      </w:pPr>
      <w:r>
        <w:rPr>
          <w:b/>
        </w:rPr>
        <w:t>Service T</w:t>
      </w:r>
      <w:r w:rsidRPr="00A300E2">
        <w:rPr>
          <w:b/>
        </w:rPr>
        <w:t>wo</w:t>
      </w:r>
    </w:p>
    <w:p w14:paraId="37F6E7E3" w14:textId="77777777" w:rsidR="00BB0D1A" w:rsidRPr="005751F8" w:rsidRDefault="00BB0D1A" w:rsidP="00BB0D1A">
      <w:pPr>
        <w:ind w:left="426"/>
        <w:rPr>
          <w:b/>
        </w:rPr>
      </w:pPr>
    </w:p>
    <w:p w14:paraId="162AB2E7" w14:textId="77777777" w:rsidR="00BB0D1A" w:rsidRDefault="00BB0D1A" w:rsidP="00BB0D1A">
      <w:pPr>
        <w:pStyle w:val="ListParagraph"/>
        <w:ind w:left="426"/>
      </w:pPr>
      <w:r>
        <w:t xml:space="preserve">Education and training in the prevention and resolution of complaints. </w:t>
      </w:r>
    </w:p>
    <w:p w14:paraId="7F1E0DAC" w14:textId="77777777" w:rsidR="00BB0D1A" w:rsidRPr="00122891" w:rsidRDefault="00BB0D1A" w:rsidP="00BB0D1A">
      <w:pPr>
        <w:rPr>
          <w:b/>
          <w:sz w:val="22"/>
          <w:szCs w:val="22"/>
        </w:rPr>
      </w:pPr>
      <w:bookmarkStart w:id="24" w:name="_Toc459621628"/>
    </w:p>
    <w:p w14:paraId="3EFF83CF" w14:textId="77777777" w:rsidR="00BB0D1A" w:rsidRPr="00122891" w:rsidRDefault="00BB0D1A" w:rsidP="00BB0D1A">
      <w:pPr>
        <w:rPr>
          <w:b/>
          <w:sz w:val="22"/>
          <w:szCs w:val="22"/>
        </w:rPr>
      </w:pPr>
    </w:p>
    <w:p w14:paraId="6B706DA5" w14:textId="77777777" w:rsidR="00BB0D1A" w:rsidRPr="00122891" w:rsidRDefault="00BB0D1A" w:rsidP="00BB0D1A">
      <w:pPr>
        <w:rPr>
          <w:b/>
          <w:sz w:val="22"/>
          <w:szCs w:val="22"/>
        </w:rPr>
      </w:pPr>
    </w:p>
    <w:p w14:paraId="532B3DCA" w14:textId="77777777" w:rsidR="00BB0D1A" w:rsidRDefault="00BB0D1A" w:rsidP="00BB0D1A">
      <w:pPr>
        <w:spacing w:before="240"/>
        <w:rPr>
          <w:b/>
        </w:rPr>
      </w:pPr>
      <w:bookmarkStart w:id="25" w:name="_Toc459621629"/>
      <w:bookmarkEnd w:id="24"/>
      <w:r w:rsidRPr="0046203D">
        <w:rPr>
          <w:b/>
        </w:rPr>
        <w:lastRenderedPageBreak/>
        <w:t xml:space="preserve">Our </w:t>
      </w:r>
      <w:r>
        <w:rPr>
          <w:b/>
        </w:rPr>
        <w:t>V</w:t>
      </w:r>
      <w:r w:rsidRPr="0046203D">
        <w:rPr>
          <w:b/>
        </w:rPr>
        <w:t>alues</w:t>
      </w:r>
    </w:p>
    <w:p w14:paraId="3CEE491F" w14:textId="77777777" w:rsidR="00BB0D1A" w:rsidRDefault="00BB0D1A" w:rsidP="00BB0D1A">
      <w:pPr>
        <w:rPr>
          <w:lang w:eastAsia="en-AU"/>
        </w:rPr>
      </w:pPr>
      <w:r w:rsidRPr="00086CD2">
        <w:rPr>
          <w:lang w:eastAsia="en-AU"/>
        </w:rPr>
        <w:t>In all our operations and relationships we value:</w:t>
      </w:r>
    </w:p>
    <w:p w14:paraId="1C7802D4" w14:textId="77777777" w:rsidR="00BB0D1A" w:rsidRPr="00D91E28" w:rsidRDefault="00BB0D1A" w:rsidP="00BB0D1A">
      <w:pPr>
        <w:pStyle w:val="Normal-L3"/>
        <w:rPr>
          <w:b/>
          <w:sz w:val="22"/>
        </w:rPr>
      </w:pPr>
    </w:p>
    <w:p w14:paraId="43114D51" w14:textId="77777777" w:rsidR="00BB0D1A" w:rsidRPr="00086CD2" w:rsidRDefault="00BB0D1A" w:rsidP="000B6A67">
      <w:pPr>
        <w:pStyle w:val="ListParagraph"/>
        <w:numPr>
          <w:ilvl w:val="0"/>
          <w:numId w:val="19"/>
        </w:numPr>
        <w:ind w:left="426"/>
        <w:rPr>
          <w:lang w:eastAsia="en-AU"/>
        </w:rPr>
      </w:pPr>
      <w:r w:rsidRPr="004B1B6A">
        <w:rPr>
          <w:rFonts w:eastAsiaTheme="majorEastAsia" w:cstheme="majorBidi"/>
          <w:b/>
          <w:bCs/>
          <w:color w:val="1168A9"/>
          <w:sz w:val="28"/>
          <w:szCs w:val="28"/>
        </w:rPr>
        <w:t>H</w:t>
      </w:r>
      <w:r w:rsidRPr="00AC7EAD">
        <w:rPr>
          <w:b/>
          <w:lang w:eastAsia="en-AU"/>
        </w:rPr>
        <w:t>onesty</w:t>
      </w:r>
      <w:r>
        <w:rPr>
          <w:lang w:eastAsia="en-AU"/>
        </w:rPr>
        <w:t xml:space="preserve">: </w:t>
      </w:r>
      <w:r w:rsidRPr="00086CD2">
        <w:rPr>
          <w:lang w:eastAsia="en-AU"/>
        </w:rPr>
        <w:t>We act with honesty and integrity, providing an impartial complaints resolution service about health, disability and mental health services, and in providing programs to educate and train in the prevention and resolution of complaints.</w:t>
      </w:r>
      <w:r w:rsidRPr="00313237">
        <w:rPr>
          <w:noProof/>
          <w:lang w:eastAsia="en-AU"/>
        </w:rPr>
        <w:t xml:space="preserve"> </w:t>
      </w:r>
    </w:p>
    <w:p w14:paraId="09CFEF26" w14:textId="77777777" w:rsidR="00BB0D1A" w:rsidRPr="00086CD2" w:rsidRDefault="00BB0D1A" w:rsidP="000B6A67">
      <w:pPr>
        <w:pStyle w:val="ListParagraph"/>
        <w:numPr>
          <w:ilvl w:val="0"/>
          <w:numId w:val="19"/>
        </w:numPr>
        <w:ind w:left="426"/>
        <w:rPr>
          <w:lang w:eastAsia="en-AU"/>
        </w:rPr>
      </w:pPr>
      <w:r w:rsidRPr="004B1B6A">
        <w:rPr>
          <w:rFonts w:eastAsiaTheme="majorEastAsia" w:cstheme="majorBidi"/>
          <w:b/>
          <w:bCs/>
          <w:color w:val="1168A9"/>
          <w:sz w:val="28"/>
          <w:szCs w:val="28"/>
        </w:rPr>
        <w:t>A</w:t>
      </w:r>
      <w:r w:rsidRPr="00AC7EAD">
        <w:rPr>
          <w:b/>
          <w:lang w:eastAsia="en-AU"/>
        </w:rPr>
        <w:t>ccountability</w:t>
      </w:r>
      <w:r w:rsidRPr="00086CD2">
        <w:rPr>
          <w:lang w:eastAsia="en-AU"/>
        </w:rPr>
        <w:t>: We are accountable for our actions and deliver our services within a sound governance framework.</w:t>
      </w:r>
    </w:p>
    <w:p w14:paraId="09164CAA" w14:textId="1EFBE53D" w:rsidR="00BB0D1A" w:rsidRPr="00086CD2" w:rsidRDefault="00BB0D1A" w:rsidP="000B6A67">
      <w:pPr>
        <w:pStyle w:val="ListParagraph"/>
        <w:numPr>
          <w:ilvl w:val="0"/>
          <w:numId w:val="19"/>
        </w:numPr>
        <w:ind w:left="426"/>
        <w:rPr>
          <w:lang w:eastAsia="en-AU"/>
        </w:rPr>
      </w:pPr>
      <w:r w:rsidRPr="004B1B6A">
        <w:rPr>
          <w:rFonts w:eastAsiaTheme="majorEastAsia" w:cstheme="majorBidi"/>
          <w:b/>
          <w:bCs/>
          <w:color w:val="1168A9"/>
          <w:sz w:val="28"/>
          <w:szCs w:val="28"/>
        </w:rPr>
        <w:t>D</w:t>
      </w:r>
      <w:r w:rsidRPr="00AC7EAD">
        <w:rPr>
          <w:b/>
          <w:lang w:eastAsia="en-AU"/>
        </w:rPr>
        <w:t>edication</w:t>
      </w:r>
      <w:r w:rsidRPr="00086CD2">
        <w:rPr>
          <w:lang w:eastAsia="en-AU"/>
        </w:rPr>
        <w:t>:</w:t>
      </w:r>
      <w:r>
        <w:rPr>
          <w:lang w:eastAsia="en-AU"/>
        </w:rPr>
        <w:t xml:space="preserve"> </w:t>
      </w:r>
      <w:r w:rsidRPr="00086CD2">
        <w:rPr>
          <w:lang w:eastAsia="en-AU"/>
        </w:rPr>
        <w:t>We provide our services with dedication and commitment</w:t>
      </w:r>
      <w:r w:rsidR="00EE6CD7">
        <w:rPr>
          <w:lang w:eastAsia="en-AU"/>
        </w:rPr>
        <w:t>,</w:t>
      </w:r>
      <w:r w:rsidRPr="00086CD2">
        <w:rPr>
          <w:lang w:eastAsia="en-AU"/>
        </w:rPr>
        <w:t xml:space="preserve"> ensuring we meet the needs of the public, Ministers, service providers and other external stakeholders.</w:t>
      </w:r>
    </w:p>
    <w:p w14:paraId="3787D0A7" w14:textId="77777777" w:rsidR="00BB0D1A" w:rsidRPr="00086CD2" w:rsidRDefault="00BB0D1A" w:rsidP="000B6A67">
      <w:pPr>
        <w:pStyle w:val="ListParagraph"/>
        <w:numPr>
          <w:ilvl w:val="0"/>
          <w:numId w:val="19"/>
        </w:numPr>
        <w:ind w:left="426"/>
        <w:rPr>
          <w:lang w:eastAsia="en-AU"/>
        </w:rPr>
      </w:pPr>
      <w:r w:rsidRPr="004B1B6A">
        <w:rPr>
          <w:rFonts w:eastAsiaTheme="majorEastAsia" w:cstheme="majorBidi"/>
          <w:b/>
          <w:bCs/>
          <w:color w:val="1168A9"/>
          <w:sz w:val="28"/>
          <w:szCs w:val="28"/>
        </w:rPr>
        <w:t>S</w:t>
      </w:r>
      <w:r w:rsidRPr="00AC7EAD">
        <w:rPr>
          <w:b/>
          <w:lang w:eastAsia="en-AU"/>
        </w:rPr>
        <w:t>upportive</w:t>
      </w:r>
      <w:r w:rsidRPr="00086CD2">
        <w:rPr>
          <w:lang w:eastAsia="en-AU"/>
        </w:rPr>
        <w:t>: We work together as a team and are supportive of our colleagues in the workplace.</w:t>
      </w:r>
    </w:p>
    <w:p w14:paraId="705C67AA" w14:textId="77777777" w:rsidR="00BB0D1A" w:rsidRPr="00086CD2" w:rsidRDefault="00BB0D1A" w:rsidP="000B6A67">
      <w:pPr>
        <w:pStyle w:val="ListParagraph"/>
        <w:numPr>
          <w:ilvl w:val="0"/>
          <w:numId w:val="19"/>
        </w:numPr>
        <w:ind w:left="426"/>
        <w:rPr>
          <w:lang w:eastAsia="en-AU"/>
        </w:rPr>
      </w:pPr>
      <w:r w:rsidRPr="004B1B6A">
        <w:rPr>
          <w:rFonts w:eastAsiaTheme="majorEastAsia" w:cstheme="majorBidi"/>
          <w:b/>
          <w:bCs/>
          <w:color w:val="1168A9"/>
          <w:sz w:val="28"/>
          <w:szCs w:val="28"/>
        </w:rPr>
        <w:t>C</w:t>
      </w:r>
      <w:r w:rsidRPr="00AC7EAD">
        <w:rPr>
          <w:b/>
          <w:lang w:eastAsia="en-AU"/>
        </w:rPr>
        <w:t>onfidentiality</w:t>
      </w:r>
      <w:r w:rsidRPr="00086CD2">
        <w:rPr>
          <w:lang w:eastAsia="en-AU"/>
        </w:rPr>
        <w:t>: We treat information received with confidentiality and comply with the provisions of our guiding legislation.</w:t>
      </w:r>
    </w:p>
    <w:p w14:paraId="2401CC29" w14:textId="77777777" w:rsidR="00BB0D1A" w:rsidRDefault="00BB0D1A" w:rsidP="000B6A67">
      <w:pPr>
        <w:pStyle w:val="ListParagraph"/>
        <w:numPr>
          <w:ilvl w:val="0"/>
          <w:numId w:val="19"/>
        </w:numPr>
        <w:ind w:left="426"/>
        <w:rPr>
          <w:lang w:eastAsia="en-AU"/>
        </w:rPr>
        <w:sectPr w:rsidR="00BB0D1A" w:rsidSect="00122891">
          <w:type w:val="continuous"/>
          <w:pgSz w:w="11907" w:h="16840" w:code="9"/>
          <w:pgMar w:top="1134" w:right="1440" w:bottom="1440" w:left="1440" w:header="720" w:footer="709" w:gutter="0"/>
          <w:cols w:num="2" w:space="720"/>
          <w:titlePg/>
          <w:docGrid w:linePitch="326"/>
        </w:sectPr>
      </w:pPr>
      <w:r w:rsidRPr="004B1B6A">
        <w:rPr>
          <w:rFonts w:eastAsiaTheme="majorEastAsia" w:cstheme="majorBidi"/>
          <w:b/>
          <w:bCs/>
          <w:color w:val="1168A9"/>
          <w:sz w:val="28"/>
          <w:szCs w:val="28"/>
        </w:rPr>
        <w:t>O</w:t>
      </w:r>
      <w:r w:rsidRPr="00AC7EAD">
        <w:rPr>
          <w:b/>
          <w:lang w:eastAsia="en-AU"/>
        </w:rPr>
        <w:t>bjectivity</w:t>
      </w:r>
      <w:r w:rsidRPr="00086CD2">
        <w:rPr>
          <w:lang w:eastAsia="en-AU"/>
        </w:rPr>
        <w:t>: We work in an independent</w:t>
      </w:r>
      <w:r w:rsidRPr="00D1724A">
        <w:rPr>
          <w:b/>
          <w:bCs/>
          <w:lang w:eastAsia="en-AU"/>
        </w:rPr>
        <w:t xml:space="preserve"> </w:t>
      </w:r>
      <w:r w:rsidRPr="00086CD2">
        <w:rPr>
          <w:lang w:eastAsia="en-AU"/>
        </w:rPr>
        <w:t>Statutory Authority and undertake our work with objectivity and impartiality.</w:t>
      </w:r>
    </w:p>
    <w:p w14:paraId="74020DD8" w14:textId="77777777" w:rsidR="00BB0D1A" w:rsidRPr="00B6390A" w:rsidRDefault="00BB0D1A" w:rsidP="00BB0D1A">
      <w:pPr>
        <w:ind w:left="66"/>
        <w:rPr>
          <w:lang w:eastAsia="en-AU"/>
        </w:rPr>
      </w:pPr>
    </w:p>
    <w:bookmarkEnd w:id="25"/>
    <w:p w14:paraId="0DDA0637" w14:textId="77777777" w:rsidR="00BB0D1A" w:rsidRDefault="00BB0D1A" w:rsidP="00BB0D1A">
      <w:pPr>
        <w:rPr>
          <w:noProof/>
          <w:color w:val="FF0000"/>
          <w:lang w:eastAsia="en-AU"/>
        </w:rPr>
        <w:sectPr w:rsidR="00BB0D1A" w:rsidSect="00122891">
          <w:type w:val="continuous"/>
          <w:pgSz w:w="11907" w:h="16840" w:code="9"/>
          <w:pgMar w:top="1134" w:right="1440" w:bottom="1440" w:left="1440" w:header="720" w:footer="709" w:gutter="0"/>
          <w:cols w:num="2" w:sep="1" w:space="720"/>
          <w:titlePg/>
          <w:docGrid w:linePitch="326"/>
        </w:sectPr>
      </w:pPr>
    </w:p>
    <w:p w14:paraId="002D3171" w14:textId="77777777" w:rsidR="00BB0D1A" w:rsidRPr="00D91E28" w:rsidRDefault="00BB0D1A" w:rsidP="00BB0D1A">
      <w:pPr>
        <w:spacing w:before="120" w:after="40"/>
        <w:rPr>
          <w:b/>
        </w:rPr>
      </w:pPr>
      <w:r w:rsidRPr="00D91E28">
        <w:rPr>
          <w:b/>
        </w:rPr>
        <w:lastRenderedPageBreak/>
        <w:t>Our Strategic Focus</w:t>
      </w:r>
      <w:r>
        <w:rPr>
          <w:b/>
        </w:rPr>
        <w:t xml:space="preserve"> Areas</w:t>
      </w:r>
    </w:p>
    <w:p w14:paraId="60CE7E23" w14:textId="77777777" w:rsidR="00BB0D1A" w:rsidRPr="00D91E28" w:rsidRDefault="00BB0D1A" w:rsidP="000B6A67">
      <w:pPr>
        <w:pStyle w:val="ListParagraph"/>
        <w:numPr>
          <w:ilvl w:val="0"/>
          <w:numId w:val="19"/>
        </w:numPr>
        <w:ind w:left="426" w:hanging="426"/>
        <w:rPr>
          <w:lang w:eastAsia="en-AU"/>
        </w:rPr>
      </w:pPr>
      <w:r w:rsidRPr="003D5BD8">
        <w:rPr>
          <w:b/>
          <w:lang w:eastAsia="en-AU"/>
        </w:rPr>
        <w:t>Complaints (Receive, Resolve, Reform):</w:t>
      </w:r>
      <w:r>
        <w:rPr>
          <w:lang w:eastAsia="en-AU"/>
        </w:rPr>
        <w:t xml:space="preserve"> Manage complaints in a professional, impartial, confidential and efficient manner with quality outcomes.</w:t>
      </w:r>
    </w:p>
    <w:p w14:paraId="6CC9E67F" w14:textId="77777777" w:rsidR="00BB0D1A" w:rsidRPr="00122891" w:rsidRDefault="00BB0D1A" w:rsidP="00BB0D1A">
      <w:pPr>
        <w:ind w:left="426" w:hanging="426"/>
        <w:rPr>
          <w:sz w:val="22"/>
          <w:szCs w:val="22"/>
          <w:lang w:eastAsia="en-AU"/>
        </w:rPr>
      </w:pPr>
    </w:p>
    <w:p w14:paraId="189C7FF0" w14:textId="77777777" w:rsidR="00BB0D1A" w:rsidRPr="00D91E28" w:rsidRDefault="00BB0D1A" w:rsidP="000B6A67">
      <w:pPr>
        <w:pStyle w:val="ListParagraph"/>
        <w:numPr>
          <w:ilvl w:val="0"/>
          <w:numId w:val="19"/>
        </w:numPr>
        <w:ind w:left="426" w:hanging="426"/>
        <w:rPr>
          <w:lang w:eastAsia="en-AU"/>
        </w:rPr>
      </w:pPr>
      <w:r w:rsidRPr="003D5BD8">
        <w:rPr>
          <w:b/>
          <w:lang w:eastAsia="en-AU"/>
        </w:rPr>
        <w:t>Educate and train (Engage, Evaluate, Educate):</w:t>
      </w:r>
      <w:r>
        <w:rPr>
          <w:lang w:eastAsia="en-AU"/>
        </w:rPr>
        <w:t xml:space="preserve"> Inform, educate and empower the community and service providers to prevent complaints.</w:t>
      </w:r>
    </w:p>
    <w:p w14:paraId="46E4DFF2" w14:textId="77777777" w:rsidR="00BB0D1A" w:rsidRPr="00122891" w:rsidRDefault="00BB0D1A" w:rsidP="00BB0D1A">
      <w:pPr>
        <w:ind w:left="426" w:hanging="426"/>
        <w:rPr>
          <w:sz w:val="22"/>
          <w:szCs w:val="22"/>
          <w:lang w:eastAsia="en-AU"/>
        </w:rPr>
      </w:pPr>
    </w:p>
    <w:p w14:paraId="557024E0" w14:textId="77777777" w:rsidR="00BB0D1A" w:rsidRPr="00D91E28" w:rsidRDefault="00BB0D1A" w:rsidP="000B6A67">
      <w:pPr>
        <w:pStyle w:val="ListParagraph"/>
        <w:numPr>
          <w:ilvl w:val="0"/>
          <w:numId w:val="19"/>
        </w:numPr>
        <w:ind w:left="426" w:hanging="426"/>
        <w:rPr>
          <w:lang w:eastAsia="en-AU"/>
        </w:rPr>
      </w:pPr>
      <w:r w:rsidRPr="003D5BD8">
        <w:rPr>
          <w:b/>
          <w:lang w:eastAsia="en-AU"/>
        </w:rPr>
        <w:t>Governance (Cooperate, Comply, Communicate):</w:t>
      </w:r>
      <w:r>
        <w:rPr>
          <w:lang w:eastAsia="en-AU"/>
        </w:rPr>
        <w:t xml:space="preserve"> Deliver our services within a sound governance framework.</w:t>
      </w:r>
    </w:p>
    <w:p w14:paraId="4A4376AC" w14:textId="77777777" w:rsidR="00BB0D1A" w:rsidRPr="00122891" w:rsidRDefault="00BB0D1A" w:rsidP="00BB0D1A">
      <w:pPr>
        <w:ind w:left="426" w:hanging="426"/>
        <w:rPr>
          <w:sz w:val="22"/>
          <w:szCs w:val="22"/>
          <w:lang w:eastAsia="en-AU"/>
        </w:rPr>
      </w:pPr>
    </w:p>
    <w:p w14:paraId="192C8166" w14:textId="28AB7949" w:rsidR="00BB0D1A" w:rsidRDefault="00BB0D1A" w:rsidP="000B6A67">
      <w:pPr>
        <w:pStyle w:val="ListParagraph"/>
        <w:numPr>
          <w:ilvl w:val="0"/>
          <w:numId w:val="19"/>
        </w:numPr>
        <w:ind w:left="426" w:hanging="426"/>
        <w:sectPr w:rsidR="00BB0D1A" w:rsidSect="00122891">
          <w:type w:val="continuous"/>
          <w:pgSz w:w="11907" w:h="16840" w:code="9"/>
          <w:pgMar w:top="1134" w:right="1440" w:bottom="993" w:left="1440" w:header="720" w:footer="709" w:gutter="0"/>
          <w:cols w:sep="1" w:space="720"/>
          <w:titlePg/>
          <w:docGrid w:linePitch="326"/>
        </w:sectPr>
      </w:pPr>
      <w:r w:rsidRPr="003D5BD8">
        <w:rPr>
          <w:b/>
          <w:lang w:eastAsia="en-AU"/>
        </w:rPr>
        <w:t>Respond to changing environments (Review, Respond, Redefine):</w:t>
      </w:r>
      <w:r w:rsidRPr="00711418">
        <w:rPr>
          <w:lang w:eastAsia="en-AU"/>
        </w:rPr>
        <w:t xml:space="preserve"> </w:t>
      </w:r>
      <w:r>
        <w:rPr>
          <w:lang w:eastAsia="en-AU"/>
        </w:rPr>
        <w:t>Respond appropriately to our changing environment</w:t>
      </w:r>
      <w:bookmarkEnd w:id="23"/>
    </w:p>
    <w:p w14:paraId="0C227007" w14:textId="56A70690" w:rsidR="001F6600" w:rsidRPr="009031C4" w:rsidRDefault="001F6600" w:rsidP="007F0F1F">
      <w:pPr>
        <w:rPr>
          <w:sz w:val="20"/>
          <w:szCs w:val="20"/>
        </w:rPr>
      </w:pPr>
      <w:bookmarkStart w:id="26" w:name="_GoBack"/>
      <w:bookmarkEnd w:id="3"/>
      <w:bookmarkEnd w:id="4"/>
      <w:bookmarkEnd w:id="26"/>
    </w:p>
    <w:sectPr w:rsidR="001F6600" w:rsidRPr="009031C4" w:rsidSect="007F0F1F">
      <w:footerReference w:type="default" r:id="rId14"/>
      <w:type w:val="continuous"/>
      <w:pgSz w:w="11907" w:h="16840" w:code="9"/>
      <w:pgMar w:top="1134" w:right="1440" w:bottom="1440" w:left="1440" w:header="720" w:footer="709" w:gutter="0"/>
      <w:cols w:num="2" w:space="720"/>
      <w:titlePg/>
      <w:docGrid w:linePitch="326"/>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8CC3AA1" w15:done="0"/>
  <w15:commentEx w15:paraId="4DF22FFE" w15:done="0"/>
  <w15:commentEx w15:paraId="5F2806B4" w15:done="0"/>
  <w15:commentEx w15:paraId="1D9602A8" w15:done="0"/>
  <w15:commentEx w15:paraId="1EF0A3A7" w15:done="0"/>
  <w15:commentEx w15:paraId="10C2EF20" w15:done="0"/>
  <w15:commentEx w15:paraId="215C4D9B" w15:done="0"/>
  <w15:commentEx w15:paraId="6D1A08E0" w15:done="0"/>
  <w15:commentEx w15:paraId="1AD363DA" w15:done="0"/>
  <w15:commentEx w15:paraId="3AAA5A04" w15:done="0"/>
  <w15:commentEx w15:paraId="344C31A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8CC3AA1" w16cid:durableId="1F1208FA"/>
  <w16cid:commentId w16cid:paraId="4DF22FFE" w16cid:durableId="1F1208FB"/>
  <w16cid:commentId w16cid:paraId="5F2806B4" w16cid:durableId="1F1208FC"/>
  <w16cid:commentId w16cid:paraId="1EF0A3A7" w16cid:durableId="1F1208FD"/>
  <w16cid:commentId w16cid:paraId="10C2EF20" w16cid:durableId="1F1208FE"/>
  <w16cid:commentId w16cid:paraId="215C4D9B" w16cid:durableId="1F1208FF"/>
  <w16cid:commentId w16cid:paraId="6D1A08E0" w16cid:durableId="1F120900"/>
  <w16cid:commentId w16cid:paraId="1AD363DA" w16cid:durableId="1F120901"/>
  <w16cid:commentId w16cid:paraId="3AAA5A04" w16cid:durableId="1F120C35"/>
  <w16cid:commentId w16cid:paraId="344C31A8" w16cid:durableId="1F12090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2CDFF3" w14:textId="77777777" w:rsidR="00A03A05" w:rsidRDefault="00A03A05" w:rsidP="00AD62C6">
      <w:r>
        <w:separator/>
      </w:r>
    </w:p>
  </w:endnote>
  <w:endnote w:type="continuationSeparator" w:id="0">
    <w:p w14:paraId="57F9749A" w14:textId="77777777" w:rsidR="00A03A05" w:rsidRDefault="00A03A05" w:rsidP="00AD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altName w:val="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inion Pro">
    <w:panose1 w:val="00000000000000000000"/>
    <w:charset w:val="00"/>
    <w:family w:val="roman"/>
    <w:notTrueType/>
    <w:pitch w:val="variable"/>
    <w:sig w:usb0="60000287" w:usb1="00000001" w:usb2="00000000" w:usb3="00000000" w:csb0="0000019F" w:csb1="00000000"/>
  </w:font>
  <w:font w:name="Grota Sans Rounded Book">
    <w:altName w:val="Arial"/>
    <w:panose1 w:val="00000000000000000000"/>
    <w:charset w:val="00"/>
    <w:family w:val="modern"/>
    <w:notTrueType/>
    <w:pitch w:val="variable"/>
    <w:sig w:usb0="A000002F" w:usb1="5000005B" w:usb2="00000000" w:usb3="00000000" w:csb0="00000193" w:csb1="00000000"/>
  </w:font>
  <w:font w:name="Grota Sans Rounded Black">
    <w:panose1 w:val="00000000000000000000"/>
    <w:charset w:val="00"/>
    <w:family w:val="modern"/>
    <w:notTrueType/>
    <w:pitch w:val="variable"/>
    <w:sig w:usb0="A000002F" w:usb1="5000005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002060"/>
        <w:sz w:val="20"/>
        <w:szCs w:val="20"/>
      </w:rPr>
      <w:id w:val="-1032194283"/>
      <w:docPartObj>
        <w:docPartGallery w:val="Page Numbers (Bottom of Page)"/>
        <w:docPartUnique/>
      </w:docPartObj>
    </w:sdtPr>
    <w:sdtEndPr>
      <w:rPr>
        <w:noProof/>
      </w:rPr>
    </w:sdtEndPr>
    <w:sdtContent>
      <w:p w14:paraId="2DF4B09A" w14:textId="77777777" w:rsidR="00A03A05" w:rsidRPr="005D5405" w:rsidRDefault="00A03A05" w:rsidP="009343C1">
        <w:pPr>
          <w:pStyle w:val="Footer"/>
          <w:rPr>
            <w:color w:val="002060"/>
            <w:sz w:val="20"/>
            <w:szCs w:val="20"/>
          </w:rPr>
        </w:pPr>
        <w:r w:rsidRPr="005D5405">
          <w:rPr>
            <w:color w:val="002060"/>
            <w:sz w:val="20"/>
            <w:szCs w:val="20"/>
          </w:rPr>
          <w:t>Health and Disability Services Complaints Office 2017-18 Annual Report</w:t>
        </w:r>
        <w:r w:rsidRPr="005D5405">
          <w:rPr>
            <w:color w:val="002060"/>
            <w:sz w:val="20"/>
            <w:szCs w:val="20"/>
          </w:rPr>
          <w:tab/>
        </w:r>
        <w:r w:rsidRPr="005D5405">
          <w:rPr>
            <w:color w:val="002060"/>
            <w:sz w:val="20"/>
            <w:szCs w:val="20"/>
          </w:rPr>
          <w:fldChar w:fldCharType="begin"/>
        </w:r>
        <w:r w:rsidRPr="005D5405">
          <w:rPr>
            <w:color w:val="002060"/>
            <w:sz w:val="20"/>
            <w:szCs w:val="20"/>
          </w:rPr>
          <w:instrText xml:space="preserve"> PAGE   \* MERGEFORMAT </w:instrText>
        </w:r>
        <w:r w:rsidRPr="005D5405">
          <w:rPr>
            <w:color w:val="002060"/>
            <w:sz w:val="20"/>
            <w:szCs w:val="20"/>
          </w:rPr>
          <w:fldChar w:fldCharType="separate"/>
        </w:r>
        <w:r w:rsidR="007F0F1F">
          <w:rPr>
            <w:noProof/>
            <w:color w:val="002060"/>
            <w:sz w:val="20"/>
            <w:szCs w:val="20"/>
          </w:rPr>
          <w:t>7</w:t>
        </w:r>
        <w:r w:rsidRPr="005D5405">
          <w:rPr>
            <w:color w:val="002060"/>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318E8F" w14:textId="77777777" w:rsidR="003C312E" w:rsidRDefault="003C312E" w:rsidP="009A3269">
    <w:pPr>
      <w:pStyle w:val="Footer"/>
      <w:rPr>
        <w:color w:val="044C75"/>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7D73B7" w14:textId="77777777" w:rsidR="00A03A05" w:rsidRDefault="00A03A05" w:rsidP="00AD62C6">
      <w:r>
        <w:separator/>
      </w:r>
    </w:p>
  </w:footnote>
  <w:footnote w:type="continuationSeparator" w:id="0">
    <w:p w14:paraId="120ABDE4" w14:textId="77777777" w:rsidR="00A03A05" w:rsidRDefault="00A03A05" w:rsidP="00AD62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94784"/>
    <w:multiLevelType w:val="multilevel"/>
    <w:tmpl w:val="220A31B2"/>
    <w:lvl w:ilvl="0">
      <w:start w:val="1"/>
      <w:numFmt w:val="decimal"/>
      <w:pStyle w:val="Heading1"/>
      <w:lvlText w:val="%1."/>
      <w:lvlJc w:val="left"/>
      <w:pPr>
        <w:ind w:left="360" w:hanging="360"/>
      </w:pPr>
    </w:lvl>
    <w:lvl w:ilvl="1">
      <w:start w:val="1"/>
      <w:numFmt w:val="decimal"/>
      <w:lvlText w:val="%1.%2."/>
      <w:lvlJc w:val="left"/>
      <w:pPr>
        <w:ind w:left="716"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645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44B5EE2"/>
    <w:multiLevelType w:val="hybridMultilevel"/>
    <w:tmpl w:val="986CE448"/>
    <w:lvl w:ilvl="0" w:tplc="F4C02A02">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059B4982"/>
    <w:multiLevelType w:val="hybridMultilevel"/>
    <w:tmpl w:val="65CA89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7200F02"/>
    <w:multiLevelType w:val="hybridMultilevel"/>
    <w:tmpl w:val="CBB80918"/>
    <w:lvl w:ilvl="0" w:tplc="25A20D4C">
      <w:start w:val="1"/>
      <w:numFmt w:val="bullet"/>
      <w:lvlText w:val=""/>
      <w:lvlJc w:val="left"/>
      <w:pPr>
        <w:ind w:left="720" w:hanging="360"/>
      </w:pPr>
      <w:rPr>
        <w:rFonts w:ascii="Symbol" w:hAnsi="Symbol" w:hint="default"/>
        <w:color w:val="0070C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7836918"/>
    <w:multiLevelType w:val="multilevel"/>
    <w:tmpl w:val="280247C4"/>
    <w:lvl w:ilvl="0">
      <w:start w:val="3"/>
      <w:numFmt w:val="decimal"/>
      <w:lvlText w:val="%1."/>
      <w:lvlJc w:val="left"/>
      <w:pPr>
        <w:ind w:left="480" w:hanging="480"/>
      </w:pPr>
      <w:rPr>
        <w:rFonts w:hint="default"/>
        <w:sz w:val="28"/>
      </w:rPr>
    </w:lvl>
    <w:lvl w:ilvl="1">
      <w:start w:val="1"/>
      <w:numFmt w:val="decimal"/>
      <w:lvlText w:val="%1.%2."/>
      <w:lvlJc w:val="left"/>
      <w:pPr>
        <w:ind w:left="720" w:hanging="720"/>
      </w:pPr>
      <w:rPr>
        <w:rFonts w:hint="default"/>
        <w:color w:val="04356B"/>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160" w:hanging="2160"/>
      </w:pPr>
      <w:rPr>
        <w:rFonts w:hint="default"/>
        <w:sz w:val="28"/>
      </w:rPr>
    </w:lvl>
    <w:lvl w:ilvl="8">
      <w:start w:val="1"/>
      <w:numFmt w:val="decimal"/>
      <w:lvlText w:val="%1.%2.%3.%4.%5.%6.%7.%8.%9."/>
      <w:lvlJc w:val="left"/>
      <w:pPr>
        <w:ind w:left="2520" w:hanging="2520"/>
      </w:pPr>
      <w:rPr>
        <w:rFonts w:hint="default"/>
        <w:sz w:val="28"/>
      </w:rPr>
    </w:lvl>
  </w:abstractNum>
  <w:abstractNum w:abstractNumId="5">
    <w:nsid w:val="0E4C2F7D"/>
    <w:multiLevelType w:val="hybridMultilevel"/>
    <w:tmpl w:val="026C65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13334B3A"/>
    <w:multiLevelType w:val="multilevel"/>
    <w:tmpl w:val="5C3E0966"/>
    <w:lvl w:ilvl="0">
      <w:start w:val="2"/>
      <w:numFmt w:val="decimal"/>
      <w:lvlText w:val="%1."/>
      <w:lvlJc w:val="left"/>
      <w:pPr>
        <w:ind w:left="480" w:hanging="48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nsid w:val="13956B78"/>
    <w:multiLevelType w:val="hybridMultilevel"/>
    <w:tmpl w:val="A7D658F0"/>
    <w:lvl w:ilvl="0" w:tplc="914A44E8">
      <w:start w:val="1"/>
      <w:numFmt w:val="bullet"/>
      <w:lvlText w:val=""/>
      <w:lvlJc w:val="left"/>
      <w:pPr>
        <w:ind w:left="360" w:hanging="360"/>
      </w:pPr>
      <w:rPr>
        <w:rFonts w:ascii="Symbol" w:hAnsi="Symbol" w:hint="default"/>
        <w:color w:val="2487C4"/>
      </w:rPr>
    </w:lvl>
    <w:lvl w:ilvl="1" w:tplc="4254F8B0">
      <w:start w:val="1"/>
      <w:numFmt w:val="bullet"/>
      <w:pStyle w:val="Bullet2"/>
      <w:lvlText w:val=""/>
      <w:lvlJc w:val="left"/>
      <w:pPr>
        <w:ind w:left="4755" w:hanging="360"/>
      </w:pPr>
      <w:rPr>
        <w:rFonts w:ascii="Symbol" w:hAnsi="Symbol" w:hint="default"/>
        <w:color w:val="2487C4"/>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nsid w:val="15324E44"/>
    <w:multiLevelType w:val="hybridMultilevel"/>
    <w:tmpl w:val="818C61DE"/>
    <w:lvl w:ilvl="0" w:tplc="F4C02A02">
      <w:start w:val="1"/>
      <w:numFmt w:val="bullet"/>
      <w:pStyle w:val="Bullet1"/>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E2953A0"/>
    <w:multiLevelType w:val="hybridMultilevel"/>
    <w:tmpl w:val="CDA488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1FCF1099"/>
    <w:multiLevelType w:val="hybridMultilevel"/>
    <w:tmpl w:val="D7CC46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306F4198"/>
    <w:multiLevelType w:val="hybridMultilevel"/>
    <w:tmpl w:val="52D2AF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33003B01"/>
    <w:multiLevelType w:val="hybridMultilevel"/>
    <w:tmpl w:val="888A98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86D6FFB"/>
    <w:multiLevelType w:val="multilevel"/>
    <w:tmpl w:val="65B42CAC"/>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3FAD029A"/>
    <w:multiLevelType w:val="hybridMultilevel"/>
    <w:tmpl w:val="17CC75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420628EF"/>
    <w:multiLevelType w:val="multilevel"/>
    <w:tmpl w:val="D75453F0"/>
    <w:lvl w:ilvl="0">
      <w:start w:val="5"/>
      <w:numFmt w:val="decimal"/>
      <w:lvlText w:val="%1."/>
      <w:lvlJc w:val="left"/>
      <w:pPr>
        <w:ind w:left="480" w:hanging="480"/>
      </w:pPr>
      <w:rPr>
        <w:rFonts w:hint="default"/>
        <w:i w:val="0"/>
      </w:rPr>
    </w:lvl>
    <w:lvl w:ilvl="1">
      <w:start w:val="1"/>
      <w:numFmt w:val="decimal"/>
      <w:lvlText w:val="%1.%2."/>
      <w:lvlJc w:val="left"/>
      <w:pPr>
        <w:ind w:left="720" w:hanging="720"/>
      </w:pPr>
      <w:rPr>
        <w:rFonts w:hint="default"/>
        <w:i w:val="0"/>
        <w:color w:val="04356B"/>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440" w:hanging="144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800" w:hanging="1800"/>
      </w:pPr>
      <w:rPr>
        <w:rFonts w:hint="default"/>
        <w:i w:val="0"/>
      </w:rPr>
    </w:lvl>
    <w:lvl w:ilvl="7">
      <w:start w:val="1"/>
      <w:numFmt w:val="decimal"/>
      <w:lvlText w:val="%1.%2.%3.%4.%5.%6.%7.%8."/>
      <w:lvlJc w:val="left"/>
      <w:pPr>
        <w:ind w:left="2160" w:hanging="2160"/>
      </w:pPr>
      <w:rPr>
        <w:rFonts w:hint="default"/>
        <w:i w:val="0"/>
      </w:rPr>
    </w:lvl>
    <w:lvl w:ilvl="8">
      <w:start w:val="1"/>
      <w:numFmt w:val="decimal"/>
      <w:lvlText w:val="%1.%2.%3.%4.%5.%6.%7.%8.%9."/>
      <w:lvlJc w:val="left"/>
      <w:pPr>
        <w:ind w:left="2160" w:hanging="2160"/>
      </w:pPr>
      <w:rPr>
        <w:rFonts w:hint="default"/>
        <w:i w:val="0"/>
      </w:rPr>
    </w:lvl>
  </w:abstractNum>
  <w:abstractNum w:abstractNumId="16">
    <w:nsid w:val="43B00467"/>
    <w:multiLevelType w:val="multilevel"/>
    <w:tmpl w:val="D876BD5A"/>
    <w:lvl w:ilvl="0">
      <w:start w:val="1"/>
      <w:numFmt w:val="none"/>
      <w:lvlText w:val="2.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462947FA"/>
    <w:multiLevelType w:val="multilevel"/>
    <w:tmpl w:val="2C948ED8"/>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nsid w:val="490346B4"/>
    <w:multiLevelType w:val="multilevel"/>
    <w:tmpl w:val="011CCD1C"/>
    <w:lvl w:ilvl="0">
      <w:start w:val="4"/>
      <w:numFmt w:val="decimal"/>
      <w:lvlText w:val="%1."/>
      <w:lvlJc w:val="left"/>
      <w:pPr>
        <w:ind w:left="480" w:hanging="480"/>
      </w:pPr>
      <w:rPr>
        <w:rFonts w:hint="default"/>
        <w:color w:val="04356B"/>
      </w:rPr>
    </w:lvl>
    <w:lvl w:ilvl="1">
      <w:start w:val="2"/>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nsid w:val="499C369F"/>
    <w:multiLevelType w:val="multilevel"/>
    <w:tmpl w:val="65B42CAC"/>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E277175"/>
    <w:multiLevelType w:val="hybridMultilevel"/>
    <w:tmpl w:val="D08414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F262519"/>
    <w:multiLevelType w:val="hybridMultilevel"/>
    <w:tmpl w:val="0652E3B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nsid w:val="4F9017E9"/>
    <w:multiLevelType w:val="hybridMultilevel"/>
    <w:tmpl w:val="F86CFE4A"/>
    <w:lvl w:ilvl="0" w:tplc="61DA446E">
      <w:start w:val="1"/>
      <w:numFmt w:val="bullet"/>
      <w:lvlText w:val=""/>
      <w:lvlJc w:val="left"/>
      <w:pPr>
        <w:ind w:left="720" w:hanging="360"/>
      </w:pPr>
      <w:rPr>
        <w:rFonts w:ascii="Symbol" w:hAnsi="Symbol" w:hint="default"/>
        <w:sz w:val="20"/>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3">
    <w:nsid w:val="50451C0C"/>
    <w:multiLevelType w:val="multilevel"/>
    <w:tmpl w:val="4E323602"/>
    <w:lvl w:ilvl="0">
      <w:start w:val="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nsid w:val="51DB1166"/>
    <w:multiLevelType w:val="hybridMultilevel"/>
    <w:tmpl w:val="768A1C6E"/>
    <w:lvl w:ilvl="0" w:tplc="FFD88CDE">
      <w:start w:val="1"/>
      <w:numFmt w:val="decimal"/>
      <w:lvlText w:val="%1."/>
      <w:lvlJc w:val="left"/>
      <w:pPr>
        <w:tabs>
          <w:tab w:val="num" w:pos="720"/>
        </w:tabs>
        <w:ind w:left="720" w:hanging="360"/>
      </w:pPr>
    </w:lvl>
    <w:lvl w:ilvl="1" w:tplc="C9124D7A" w:tentative="1">
      <w:start w:val="1"/>
      <w:numFmt w:val="decimal"/>
      <w:lvlText w:val="%2."/>
      <w:lvlJc w:val="left"/>
      <w:pPr>
        <w:tabs>
          <w:tab w:val="num" w:pos="1440"/>
        </w:tabs>
        <w:ind w:left="1440" w:hanging="360"/>
      </w:pPr>
    </w:lvl>
    <w:lvl w:ilvl="2" w:tplc="AE766502" w:tentative="1">
      <w:start w:val="1"/>
      <w:numFmt w:val="decimal"/>
      <w:lvlText w:val="%3."/>
      <w:lvlJc w:val="left"/>
      <w:pPr>
        <w:tabs>
          <w:tab w:val="num" w:pos="2160"/>
        </w:tabs>
        <w:ind w:left="2160" w:hanging="360"/>
      </w:pPr>
    </w:lvl>
    <w:lvl w:ilvl="3" w:tplc="71FC59A6" w:tentative="1">
      <w:start w:val="1"/>
      <w:numFmt w:val="decimal"/>
      <w:lvlText w:val="%4."/>
      <w:lvlJc w:val="left"/>
      <w:pPr>
        <w:tabs>
          <w:tab w:val="num" w:pos="2880"/>
        </w:tabs>
        <w:ind w:left="2880" w:hanging="360"/>
      </w:pPr>
    </w:lvl>
    <w:lvl w:ilvl="4" w:tplc="B65A104A" w:tentative="1">
      <w:start w:val="1"/>
      <w:numFmt w:val="decimal"/>
      <w:lvlText w:val="%5."/>
      <w:lvlJc w:val="left"/>
      <w:pPr>
        <w:tabs>
          <w:tab w:val="num" w:pos="3600"/>
        </w:tabs>
        <w:ind w:left="3600" w:hanging="360"/>
      </w:pPr>
    </w:lvl>
    <w:lvl w:ilvl="5" w:tplc="53903252" w:tentative="1">
      <w:start w:val="1"/>
      <w:numFmt w:val="decimal"/>
      <w:lvlText w:val="%6."/>
      <w:lvlJc w:val="left"/>
      <w:pPr>
        <w:tabs>
          <w:tab w:val="num" w:pos="4320"/>
        </w:tabs>
        <w:ind w:left="4320" w:hanging="360"/>
      </w:pPr>
    </w:lvl>
    <w:lvl w:ilvl="6" w:tplc="FE3AA1E4" w:tentative="1">
      <w:start w:val="1"/>
      <w:numFmt w:val="decimal"/>
      <w:lvlText w:val="%7."/>
      <w:lvlJc w:val="left"/>
      <w:pPr>
        <w:tabs>
          <w:tab w:val="num" w:pos="5040"/>
        </w:tabs>
        <w:ind w:left="5040" w:hanging="360"/>
      </w:pPr>
    </w:lvl>
    <w:lvl w:ilvl="7" w:tplc="46DA9C96" w:tentative="1">
      <w:start w:val="1"/>
      <w:numFmt w:val="decimal"/>
      <w:lvlText w:val="%8."/>
      <w:lvlJc w:val="left"/>
      <w:pPr>
        <w:tabs>
          <w:tab w:val="num" w:pos="5760"/>
        </w:tabs>
        <w:ind w:left="5760" w:hanging="360"/>
      </w:pPr>
    </w:lvl>
    <w:lvl w:ilvl="8" w:tplc="A9D86AFC" w:tentative="1">
      <w:start w:val="1"/>
      <w:numFmt w:val="decimal"/>
      <w:lvlText w:val="%9."/>
      <w:lvlJc w:val="left"/>
      <w:pPr>
        <w:tabs>
          <w:tab w:val="num" w:pos="6480"/>
        </w:tabs>
        <w:ind w:left="6480" w:hanging="360"/>
      </w:pPr>
    </w:lvl>
  </w:abstractNum>
  <w:abstractNum w:abstractNumId="25">
    <w:nsid w:val="53A64BE6"/>
    <w:multiLevelType w:val="multilevel"/>
    <w:tmpl w:val="1AD0F71C"/>
    <w:lvl w:ilvl="0">
      <w:start w:val="1"/>
      <w:numFmt w:val="bullet"/>
      <w:lvlText w:val=""/>
      <w:lvlJc w:val="left"/>
      <w:pPr>
        <w:ind w:left="405" w:hanging="405"/>
      </w:pPr>
      <w:rPr>
        <w:rFonts w:ascii="Symbol" w:hAnsi="Symbol" w:hint="default"/>
      </w:rPr>
    </w:lvl>
    <w:lvl w:ilvl="1">
      <w:start w:val="2"/>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556974B2"/>
    <w:multiLevelType w:val="hybridMultilevel"/>
    <w:tmpl w:val="2E58512C"/>
    <w:lvl w:ilvl="0" w:tplc="0C090001">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57EB2795"/>
    <w:multiLevelType w:val="hybridMultilevel"/>
    <w:tmpl w:val="61346E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587D04EA"/>
    <w:multiLevelType w:val="hybridMultilevel"/>
    <w:tmpl w:val="8F7E4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B2F638D"/>
    <w:multiLevelType w:val="hybridMultilevel"/>
    <w:tmpl w:val="CE089B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5B534B98"/>
    <w:multiLevelType w:val="hybridMultilevel"/>
    <w:tmpl w:val="AFA00A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5B6B5A18"/>
    <w:multiLevelType w:val="hybridMultilevel"/>
    <w:tmpl w:val="875C3C02"/>
    <w:lvl w:ilvl="0" w:tplc="0C090001">
      <w:start w:val="1"/>
      <w:numFmt w:val="bullet"/>
      <w:lvlText w:val=""/>
      <w:lvlJc w:val="left"/>
      <w:pPr>
        <w:ind w:left="720" w:hanging="360"/>
      </w:pPr>
      <w:rPr>
        <w:rFonts w:ascii="Symbol" w:hAnsi="Symbol" w:hint="default"/>
      </w:rPr>
    </w:lvl>
    <w:lvl w:ilvl="1" w:tplc="770C95AC">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5C44651B"/>
    <w:multiLevelType w:val="hybridMultilevel"/>
    <w:tmpl w:val="1EA4F78E"/>
    <w:lvl w:ilvl="0" w:tplc="770C95AC">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5D6E1CDF"/>
    <w:multiLevelType w:val="hybridMultilevel"/>
    <w:tmpl w:val="7A28B570"/>
    <w:lvl w:ilvl="0" w:tplc="2982E69E">
      <w:start w:val="1"/>
      <w:numFmt w:val="decimal"/>
      <w:lvlText w:val="%1."/>
      <w:lvlJc w:val="left"/>
      <w:pPr>
        <w:tabs>
          <w:tab w:val="num" w:pos="720"/>
        </w:tabs>
        <w:ind w:left="720" w:hanging="360"/>
      </w:pPr>
    </w:lvl>
    <w:lvl w:ilvl="1" w:tplc="E59290DA" w:tentative="1">
      <w:start w:val="1"/>
      <w:numFmt w:val="decimal"/>
      <w:lvlText w:val="%2."/>
      <w:lvlJc w:val="left"/>
      <w:pPr>
        <w:tabs>
          <w:tab w:val="num" w:pos="1440"/>
        </w:tabs>
        <w:ind w:left="1440" w:hanging="360"/>
      </w:pPr>
    </w:lvl>
    <w:lvl w:ilvl="2" w:tplc="A394E40A" w:tentative="1">
      <w:start w:val="1"/>
      <w:numFmt w:val="decimal"/>
      <w:lvlText w:val="%3."/>
      <w:lvlJc w:val="left"/>
      <w:pPr>
        <w:tabs>
          <w:tab w:val="num" w:pos="2160"/>
        </w:tabs>
        <w:ind w:left="2160" w:hanging="360"/>
      </w:pPr>
    </w:lvl>
    <w:lvl w:ilvl="3" w:tplc="F1DADF54" w:tentative="1">
      <w:start w:val="1"/>
      <w:numFmt w:val="decimal"/>
      <w:lvlText w:val="%4."/>
      <w:lvlJc w:val="left"/>
      <w:pPr>
        <w:tabs>
          <w:tab w:val="num" w:pos="2880"/>
        </w:tabs>
        <w:ind w:left="2880" w:hanging="360"/>
      </w:pPr>
    </w:lvl>
    <w:lvl w:ilvl="4" w:tplc="546623D4" w:tentative="1">
      <w:start w:val="1"/>
      <w:numFmt w:val="decimal"/>
      <w:lvlText w:val="%5."/>
      <w:lvlJc w:val="left"/>
      <w:pPr>
        <w:tabs>
          <w:tab w:val="num" w:pos="3600"/>
        </w:tabs>
        <w:ind w:left="3600" w:hanging="360"/>
      </w:pPr>
    </w:lvl>
    <w:lvl w:ilvl="5" w:tplc="F438B28A" w:tentative="1">
      <w:start w:val="1"/>
      <w:numFmt w:val="decimal"/>
      <w:lvlText w:val="%6."/>
      <w:lvlJc w:val="left"/>
      <w:pPr>
        <w:tabs>
          <w:tab w:val="num" w:pos="4320"/>
        </w:tabs>
        <w:ind w:left="4320" w:hanging="360"/>
      </w:pPr>
    </w:lvl>
    <w:lvl w:ilvl="6" w:tplc="FFC239BE" w:tentative="1">
      <w:start w:val="1"/>
      <w:numFmt w:val="decimal"/>
      <w:lvlText w:val="%7."/>
      <w:lvlJc w:val="left"/>
      <w:pPr>
        <w:tabs>
          <w:tab w:val="num" w:pos="5040"/>
        </w:tabs>
        <w:ind w:left="5040" w:hanging="360"/>
      </w:pPr>
    </w:lvl>
    <w:lvl w:ilvl="7" w:tplc="BD9CAA88" w:tentative="1">
      <w:start w:val="1"/>
      <w:numFmt w:val="decimal"/>
      <w:lvlText w:val="%8."/>
      <w:lvlJc w:val="left"/>
      <w:pPr>
        <w:tabs>
          <w:tab w:val="num" w:pos="5760"/>
        </w:tabs>
        <w:ind w:left="5760" w:hanging="360"/>
      </w:pPr>
    </w:lvl>
    <w:lvl w:ilvl="8" w:tplc="B290C1C6" w:tentative="1">
      <w:start w:val="1"/>
      <w:numFmt w:val="decimal"/>
      <w:lvlText w:val="%9."/>
      <w:lvlJc w:val="left"/>
      <w:pPr>
        <w:tabs>
          <w:tab w:val="num" w:pos="6480"/>
        </w:tabs>
        <w:ind w:left="6480" w:hanging="360"/>
      </w:pPr>
    </w:lvl>
  </w:abstractNum>
  <w:abstractNum w:abstractNumId="34">
    <w:nsid w:val="5F0217B4"/>
    <w:multiLevelType w:val="multilevel"/>
    <w:tmpl w:val="39A033D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638938E9"/>
    <w:multiLevelType w:val="hybridMultilevel"/>
    <w:tmpl w:val="EFEAA8C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6">
    <w:nsid w:val="64F26BFF"/>
    <w:multiLevelType w:val="hybridMultilevel"/>
    <w:tmpl w:val="B1766CA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nsid w:val="66092266"/>
    <w:multiLevelType w:val="multilevel"/>
    <w:tmpl w:val="9318A5E2"/>
    <w:lvl w:ilvl="0">
      <w:start w:val="1"/>
      <w:numFmt w:val="bullet"/>
      <w:lvlText w:val=""/>
      <w:lvlJc w:val="left"/>
      <w:pPr>
        <w:ind w:left="405" w:hanging="405"/>
      </w:pPr>
      <w:rPr>
        <w:rFonts w:ascii="Symbol" w:hAnsi="Symbol" w:hint="default"/>
      </w:rPr>
    </w:lvl>
    <w:lvl w:ilvl="1">
      <w:start w:val="1"/>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6771370D"/>
    <w:multiLevelType w:val="hybridMultilevel"/>
    <w:tmpl w:val="380EE2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9B2301E"/>
    <w:multiLevelType w:val="hybridMultilevel"/>
    <w:tmpl w:val="62D6093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6B822EC5"/>
    <w:multiLevelType w:val="hybridMultilevel"/>
    <w:tmpl w:val="EC2A9F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6BFE3A47"/>
    <w:multiLevelType w:val="hybridMultilevel"/>
    <w:tmpl w:val="0FACA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C774D8A"/>
    <w:multiLevelType w:val="hybridMultilevel"/>
    <w:tmpl w:val="CBDE9A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72265BEB"/>
    <w:multiLevelType w:val="hybridMultilevel"/>
    <w:tmpl w:val="0406AF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78896696"/>
    <w:multiLevelType w:val="multilevel"/>
    <w:tmpl w:val="ED6A9528"/>
    <w:lvl w:ilvl="0">
      <w:start w:val="2"/>
      <w:numFmt w:val="decimal"/>
      <w:lvlText w:val="%1."/>
      <w:lvlJc w:val="left"/>
      <w:pPr>
        <w:ind w:left="480" w:hanging="480"/>
      </w:pPr>
      <w:rPr>
        <w:rFonts w:hint="default"/>
      </w:rPr>
    </w:lvl>
    <w:lvl w:ilvl="1">
      <w:start w:val="8"/>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5">
    <w:nsid w:val="794D60BA"/>
    <w:multiLevelType w:val="hybridMultilevel"/>
    <w:tmpl w:val="03D8EB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7BAA74C2"/>
    <w:multiLevelType w:val="hybridMultilevel"/>
    <w:tmpl w:val="F1CCA364"/>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47">
    <w:nsid w:val="7EDB6921"/>
    <w:multiLevelType w:val="hybridMultilevel"/>
    <w:tmpl w:val="D4A8E2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7FAC505C"/>
    <w:multiLevelType w:val="hybridMultilevel"/>
    <w:tmpl w:val="54FCD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7"/>
  </w:num>
  <w:num w:numId="4">
    <w:abstractNumId w:val="30"/>
  </w:num>
  <w:num w:numId="5">
    <w:abstractNumId w:val="47"/>
  </w:num>
  <w:num w:numId="6">
    <w:abstractNumId w:val="22"/>
  </w:num>
  <w:num w:numId="7">
    <w:abstractNumId w:val="31"/>
  </w:num>
  <w:num w:numId="8">
    <w:abstractNumId w:val="45"/>
  </w:num>
  <w:num w:numId="9">
    <w:abstractNumId w:val="48"/>
  </w:num>
  <w:num w:numId="10">
    <w:abstractNumId w:val="14"/>
  </w:num>
  <w:num w:numId="11">
    <w:abstractNumId w:val="40"/>
  </w:num>
  <w:num w:numId="12">
    <w:abstractNumId w:val="3"/>
  </w:num>
  <w:num w:numId="13">
    <w:abstractNumId w:val="41"/>
  </w:num>
  <w:num w:numId="14">
    <w:abstractNumId w:val="37"/>
  </w:num>
  <w:num w:numId="15">
    <w:abstractNumId w:val="37"/>
  </w:num>
  <w:num w:numId="16">
    <w:abstractNumId w:val="6"/>
  </w:num>
  <w:num w:numId="17">
    <w:abstractNumId w:val="4"/>
  </w:num>
  <w:num w:numId="18">
    <w:abstractNumId w:val="17"/>
  </w:num>
  <w:num w:numId="19">
    <w:abstractNumId w:val="2"/>
  </w:num>
  <w:num w:numId="20">
    <w:abstractNumId w:val="20"/>
  </w:num>
  <w:num w:numId="21">
    <w:abstractNumId w:val="35"/>
  </w:num>
  <w:num w:numId="22">
    <w:abstractNumId w:val="1"/>
  </w:num>
  <w:num w:numId="23">
    <w:abstractNumId w:val="28"/>
  </w:num>
  <w:num w:numId="24">
    <w:abstractNumId w:val="21"/>
  </w:num>
  <w:num w:numId="25">
    <w:abstractNumId w:val="32"/>
  </w:num>
  <w:num w:numId="26">
    <w:abstractNumId w:val="42"/>
  </w:num>
  <w:num w:numId="27">
    <w:abstractNumId w:val="23"/>
  </w:num>
  <w:num w:numId="28">
    <w:abstractNumId w:val="18"/>
  </w:num>
  <w:num w:numId="29">
    <w:abstractNumId w:val="15"/>
  </w:num>
  <w:num w:numId="30">
    <w:abstractNumId w:val="44"/>
  </w:num>
  <w:num w:numId="31">
    <w:abstractNumId w:val="34"/>
  </w:num>
  <w:num w:numId="32">
    <w:abstractNumId w:val="39"/>
  </w:num>
  <w:num w:numId="33">
    <w:abstractNumId w:val="16"/>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num>
  <w:num w:numId="36">
    <w:abstractNumId w:val="13"/>
  </w:num>
  <w:num w:numId="37">
    <w:abstractNumId w:val="11"/>
  </w:num>
  <w:num w:numId="38">
    <w:abstractNumId w:val="43"/>
  </w:num>
  <w:num w:numId="39">
    <w:abstractNumId w:val="33"/>
  </w:num>
  <w:num w:numId="40">
    <w:abstractNumId w:val="24"/>
  </w:num>
  <w:num w:numId="41">
    <w:abstractNumId w:val="46"/>
  </w:num>
  <w:num w:numId="42">
    <w:abstractNumId w:val="27"/>
  </w:num>
  <w:num w:numId="43">
    <w:abstractNumId w:val="29"/>
  </w:num>
  <w:num w:numId="44">
    <w:abstractNumId w:val="38"/>
  </w:num>
  <w:num w:numId="45">
    <w:abstractNumId w:val="9"/>
  </w:num>
  <w:num w:numId="46">
    <w:abstractNumId w:val="37"/>
  </w:num>
  <w:num w:numId="47">
    <w:abstractNumId w:val="5"/>
  </w:num>
  <w:num w:numId="48">
    <w:abstractNumId w:val="36"/>
  </w:num>
  <w:num w:numId="49">
    <w:abstractNumId w:val="25"/>
  </w:num>
  <w:num w:numId="50">
    <w:abstractNumId w:val="12"/>
  </w:num>
  <w:num w:numId="51">
    <w:abstractNumId w:val="26"/>
  </w:num>
  <w:num w:numId="52">
    <w:abstractNumId w:val="0"/>
  </w:num>
  <w:num w:numId="53">
    <w:abstractNumId w:val="1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enza Robbins">
    <w15:presenceInfo w15:providerId="Windows Live" w15:userId="6ed06c9569f40d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63C"/>
    <w:rsid w:val="000004EA"/>
    <w:rsid w:val="000017E0"/>
    <w:rsid w:val="00003011"/>
    <w:rsid w:val="000031EF"/>
    <w:rsid w:val="00003DF1"/>
    <w:rsid w:val="0000642C"/>
    <w:rsid w:val="000065C4"/>
    <w:rsid w:val="00007255"/>
    <w:rsid w:val="00010C6E"/>
    <w:rsid w:val="000116F6"/>
    <w:rsid w:val="00012511"/>
    <w:rsid w:val="00012BC4"/>
    <w:rsid w:val="0001362D"/>
    <w:rsid w:val="00014D8F"/>
    <w:rsid w:val="0001656A"/>
    <w:rsid w:val="00016E3E"/>
    <w:rsid w:val="00017B63"/>
    <w:rsid w:val="000201B6"/>
    <w:rsid w:val="00020211"/>
    <w:rsid w:val="00020DA8"/>
    <w:rsid w:val="0002278E"/>
    <w:rsid w:val="00022DB6"/>
    <w:rsid w:val="00022FD0"/>
    <w:rsid w:val="00023110"/>
    <w:rsid w:val="000242F6"/>
    <w:rsid w:val="000245E8"/>
    <w:rsid w:val="0002539A"/>
    <w:rsid w:val="00025EBB"/>
    <w:rsid w:val="00027E78"/>
    <w:rsid w:val="00027E80"/>
    <w:rsid w:val="0003299D"/>
    <w:rsid w:val="000341B2"/>
    <w:rsid w:val="00035266"/>
    <w:rsid w:val="00036386"/>
    <w:rsid w:val="0003689B"/>
    <w:rsid w:val="00040188"/>
    <w:rsid w:val="000403E2"/>
    <w:rsid w:val="00040DC1"/>
    <w:rsid w:val="00041008"/>
    <w:rsid w:val="00042662"/>
    <w:rsid w:val="00043898"/>
    <w:rsid w:val="00043FF3"/>
    <w:rsid w:val="000458D4"/>
    <w:rsid w:val="00045B95"/>
    <w:rsid w:val="00047C68"/>
    <w:rsid w:val="00050010"/>
    <w:rsid w:val="00050291"/>
    <w:rsid w:val="00050447"/>
    <w:rsid w:val="000509E6"/>
    <w:rsid w:val="000510D4"/>
    <w:rsid w:val="00051283"/>
    <w:rsid w:val="0005204F"/>
    <w:rsid w:val="00053880"/>
    <w:rsid w:val="000552D4"/>
    <w:rsid w:val="000568E0"/>
    <w:rsid w:val="0005763C"/>
    <w:rsid w:val="00057E38"/>
    <w:rsid w:val="000607FA"/>
    <w:rsid w:val="00060A74"/>
    <w:rsid w:val="00062251"/>
    <w:rsid w:val="00063EC3"/>
    <w:rsid w:val="00064060"/>
    <w:rsid w:val="000656B7"/>
    <w:rsid w:val="00066A72"/>
    <w:rsid w:val="00067BCE"/>
    <w:rsid w:val="0007234A"/>
    <w:rsid w:val="00072D41"/>
    <w:rsid w:val="00072FF6"/>
    <w:rsid w:val="0007367E"/>
    <w:rsid w:val="00073CF1"/>
    <w:rsid w:val="000743C0"/>
    <w:rsid w:val="00074D9A"/>
    <w:rsid w:val="00074DCA"/>
    <w:rsid w:val="000768D2"/>
    <w:rsid w:val="000803B2"/>
    <w:rsid w:val="00083186"/>
    <w:rsid w:val="000831E3"/>
    <w:rsid w:val="00083B88"/>
    <w:rsid w:val="00083F0F"/>
    <w:rsid w:val="00085927"/>
    <w:rsid w:val="000861AA"/>
    <w:rsid w:val="00086CD2"/>
    <w:rsid w:val="00086E6F"/>
    <w:rsid w:val="00090D27"/>
    <w:rsid w:val="00090E86"/>
    <w:rsid w:val="00091849"/>
    <w:rsid w:val="00092A99"/>
    <w:rsid w:val="00092FC2"/>
    <w:rsid w:val="0009313D"/>
    <w:rsid w:val="00095003"/>
    <w:rsid w:val="00096AE0"/>
    <w:rsid w:val="00096E0D"/>
    <w:rsid w:val="00097DC8"/>
    <w:rsid w:val="000A0DD3"/>
    <w:rsid w:val="000A17F7"/>
    <w:rsid w:val="000A1ACD"/>
    <w:rsid w:val="000A1E12"/>
    <w:rsid w:val="000A2D15"/>
    <w:rsid w:val="000A3387"/>
    <w:rsid w:val="000A34FD"/>
    <w:rsid w:val="000A463B"/>
    <w:rsid w:val="000A47C1"/>
    <w:rsid w:val="000A6172"/>
    <w:rsid w:val="000B04DE"/>
    <w:rsid w:val="000B0E04"/>
    <w:rsid w:val="000B0EB4"/>
    <w:rsid w:val="000B2762"/>
    <w:rsid w:val="000B2A8C"/>
    <w:rsid w:val="000B404F"/>
    <w:rsid w:val="000B498E"/>
    <w:rsid w:val="000B4993"/>
    <w:rsid w:val="000B694C"/>
    <w:rsid w:val="000B6A67"/>
    <w:rsid w:val="000B6CCF"/>
    <w:rsid w:val="000B7BC2"/>
    <w:rsid w:val="000C2718"/>
    <w:rsid w:val="000C2E1D"/>
    <w:rsid w:val="000C3BB1"/>
    <w:rsid w:val="000C3D18"/>
    <w:rsid w:val="000C4BC0"/>
    <w:rsid w:val="000C4FA5"/>
    <w:rsid w:val="000C624D"/>
    <w:rsid w:val="000C7F47"/>
    <w:rsid w:val="000D116A"/>
    <w:rsid w:val="000D1669"/>
    <w:rsid w:val="000D239F"/>
    <w:rsid w:val="000D2B2B"/>
    <w:rsid w:val="000D2F81"/>
    <w:rsid w:val="000D488D"/>
    <w:rsid w:val="000E0018"/>
    <w:rsid w:val="000E1F55"/>
    <w:rsid w:val="000E2187"/>
    <w:rsid w:val="000E429D"/>
    <w:rsid w:val="000E56DE"/>
    <w:rsid w:val="000E7DF9"/>
    <w:rsid w:val="000F1E08"/>
    <w:rsid w:val="000F1EE7"/>
    <w:rsid w:val="000F2360"/>
    <w:rsid w:val="000F2EF8"/>
    <w:rsid w:val="000F3B3F"/>
    <w:rsid w:val="000F4624"/>
    <w:rsid w:val="000F4CC7"/>
    <w:rsid w:val="000F53B0"/>
    <w:rsid w:val="000F5933"/>
    <w:rsid w:val="000F5F4B"/>
    <w:rsid w:val="000F68ED"/>
    <w:rsid w:val="00102822"/>
    <w:rsid w:val="00103064"/>
    <w:rsid w:val="001048A0"/>
    <w:rsid w:val="00104D3B"/>
    <w:rsid w:val="00105030"/>
    <w:rsid w:val="0010542D"/>
    <w:rsid w:val="00105A97"/>
    <w:rsid w:val="001061ED"/>
    <w:rsid w:val="0010672C"/>
    <w:rsid w:val="001106B3"/>
    <w:rsid w:val="001108BE"/>
    <w:rsid w:val="001108C7"/>
    <w:rsid w:val="001114C6"/>
    <w:rsid w:val="00111C4F"/>
    <w:rsid w:val="00112053"/>
    <w:rsid w:val="001126F5"/>
    <w:rsid w:val="00114799"/>
    <w:rsid w:val="00114CFC"/>
    <w:rsid w:val="001155D5"/>
    <w:rsid w:val="0011565F"/>
    <w:rsid w:val="00116095"/>
    <w:rsid w:val="0011624A"/>
    <w:rsid w:val="0011772F"/>
    <w:rsid w:val="00117A8B"/>
    <w:rsid w:val="00117CF2"/>
    <w:rsid w:val="00117D7F"/>
    <w:rsid w:val="00120145"/>
    <w:rsid w:val="00121901"/>
    <w:rsid w:val="00121E9D"/>
    <w:rsid w:val="00122891"/>
    <w:rsid w:val="00122910"/>
    <w:rsid w:val="00123324"/>
    <w:rsid w:val="001242CD"/>
    <w:rsid w:val="00126460"/>
    <w:rsid w:val="001271FF"/>
    <w:rsid w:val="00127612"/>
    <w:rsid w:val="00130E7B"/>
    <w:rsid w:val="0013333E"/>
    <w:rsid w:val="00133424"/>
    <w:rsid w:val="00134628"/>
    <w:rsid w:val="0013479B"/>
    <w:rsid w:val="001353AE"/>
    <w:rsid w:val="001361E6"/>
    <w:rsid w:val="0013761F"/>
    <w:rsid w:val="00137AEB"/>
    <w:rsid w:val="00140100"/>
    <w:rsid w:val="0014032F"/>
    <w:rsid w:val="00141A87"/>
    <w:rsid w:val="001429F9"/>
    <w:rsid w:val="00144504"/>
    <w:rsid w:val="001445E5"/>
    <w:rsid w:val="001448A5"/>
    <w:rsid w:val="00144A8C"/>
    <w:rsid w:val="001453D7"/>
    <w:rsid w:val="0014664B"/>
    <w:rsid w:val="00147A54"/>
    <w:rsid w:val="001500B1"/>
    <w:rsid w:val="00151A44"/>
    <w:rsid w:val="00152F72"/>
    <w:rsid w:val="001539DD"/>
    <w:rsid w:val="001544C8"/>
    <w:rsid w:val="00154B4D"/>
    <w:rsid w:val="00155AD0"/>
    <w:rsid w:val="001572A7"/>
    <w:rsid w:val="00160283"/>
    <w:rsid w:val="0016087E"/>
    <w:rsid w:val="00160B7F"/>
    <w:rsid w:val="001628AD"/>
    <w:rsid w:val="00162D19"/>
    <w:rsid w:val="00163500"/>
    <w:rsid w:val="00163992"/>
    <w:rsid w:val="00163D75"/>
    <w:rsid w:val="00164D53"/>
    <w:rsid w:val="001651F7"/>
    <w:rsid w:val="001659B0"/>
    <w:rsid w:val="00166441"/>
    <w:rsid w:val="0017053F"/>
    <w:rsid w:val="00170F41"/>
    <w:rsid w:val="00171293"/>
    <w:rsid w:val="0017182E"/>
    <w:rsid w:val="00171B31"/>
    <w:rsid w:val="00172816"/>
    <w:rsid w:val="00174096"/>
    <w:rsid w:val="0017566D"/>
    <w:rsid w:val="001771E2"/>
    <w:rsid w:val="00180844"/>
    <w:rsid w:val="00180F99"/>
    <w:rsid w:val="0018137A"/>
    <w:rsid w:val="001817FF"/>
    <w:rsid w:val="00182852"/>
    <w:rsid w:val="001828BD"/>
    <w:rsid w:val="00184BC3"/>
    <w:rsid w:val="001854D9"/>
    <w:rsid w:val="001859A0"/>
    <w:rsid w:val="001863DB"/>
    <w:rsid w:val="00186FB7"/>
    <w:rsid w:val="00187248"/>
    <w:rsid w:val="0019097C"/>
    <w:rsid w:val="00190CEB"/>
    <w:rsid w:val="0019140A"/>
    <w:rsid w:val="00191F5E"/>
    <w:rsid w:val="00193A1A"/>
    <w:rsid w:val="00193A26"/>
    <w:rsid w:val="001946AE"/>
    <w:rsid w:val="001970D4"/>
    <w:rsid w:val="00197808"/>
    <w:rsid w:val="00197CBF"/>
    <w:rsid w:val="001A0190"/>
    <w:rsid w:val="001A11E5"/>
    <w:rsid w:val="001A1462"/>
    <w:rsid w:val="001A18B4"/>
    <w:rsid w:val="001A253D"/>
    <w:rsid w:val="001A4133"/>
    <w:rsid w:val="001A48AD"/>
    <w:rsid w:val="001A4960"/>
    <w:rsid w:val="001A4AA3"/>
    <w:rsid w:val="001A5AEE"/>
    <w:rsid w:val="001A668F"/>
    <w:rsid w:val="001A6CFD"/>
    <w:rsid w:val="001B03AD"/>
    <w:rsid w:val="001B0DD5"/>
    <w:rsid w:val="001B0EAA"/>
    <w:rsid w:val="001B10B3"/>
    <w:rsid w:val="001B233B"/>
    <w:rsid w:val="001B45F6"/>
    <w:rsid w:val="001B50E8"/>
    <w:rsid w:val="001B63AE"/>
    <w:rsid w:val="001B701C"/>
    <w:rsid w:val="001B752C"/>
    <w:rsid w:val="001B7DD8"/>
    <w:rsid w:val="001C0430"/>
    <w:rsid w:val="001C0D30"/>
    <w:rsid w:val="001C0F5C"/>
    <w:rsid w:val="001C148A"/>
    <w:rsid w:val="001C2739"/>
    <w:rsid w:val="001C3CEA"/>
    <w:rsid w:val="001C429D"/>
    <w:rsid w:val="001C4EA2"/>
    <w:rsid w:val="001C5D0B"/>
    <w:rsid w:val="001C6956"/>
    <w:rsid w:val="001C6C47"/>
    <w:rsid w:val="001C71D6"/>
    <w:rsid w:val="001C7784"/>
    <w:rsid w:val="001D0C68"/>
    <w:rsid w:val="001D14E7"/>
    <w:rsid w:val="001D15EE"/>
    <w:rsid w:val="001D19B1"/>
    <w:rsid w:val="001D2369"/>
    <w:rsid w:val="001D450B"/>
    <w:rsid w:val="001D485C"/>
    <w:rsid w:val="001D6B7A"/>
    <w:rsid w:val="001D768B"/>
    <w:rsid w:val="001D7743"/>
    <w:rsid w:val="001E073A"/>
    <w:rsid w:val="001E15A8"/>
    <w:rsid w:val="001E63A1"/>
    <w:rsid w:val="001E6799"/>
    <w:rsid w:val="001E7A2F"/>
    <w:rsid w:val="001E7A65"/>
    <w:rsid w:val="001F2C7C"/>
    <w:rsid w:val="001F3469"/>
    <w:rsid w:val="001F507C"/>
    <w:rsid w:val="001F52C6"/>
    <w:rsid w:val="001F6600"/>
    <w:rsid w:val="00200C77"/>
    <w:rsid w:val="0020273C"/>
    <w:rsid w:val="00203F9F"/>
    <w:rsid w:val="002040B0"/>
    <w:rsid w:val="002045A1"/>
    <w:rsid w:val="00204951"/>
    <w:rsid w:val="0020496E"/>
    <w:rsid w:val="00205065"/>
    <w:rsid w:val="0020529A"/>
    <w:rsid w:val="002055B8"/>
    <w:rsid w:val="00205C10"/>
    <w:rsid w:val="002104FE"/>
    <w:rsid w:val="002110B7"/>
    <w:rsid w:val="00212BBA"/>
    <w:rsid w:val="002133E6"/>
    <w:rsid w:val="0021533E"/>
    <w:rsid w:val="00217D70"/>
    <w:rsid w:val="00223481"/>
    <w:rsid w:val="00223525"/>
    <w:rsid w:val="002239A5"/>
    <w:rsid w:val="00223B2D"/>
    <w:rsid w:val="00223BCD"/>
    <w:rsid w:val="00223E7C"/>
    <w:rsid w:val="00223EE6"/>
    <w:rsid w:val="002244A6"/>
    <w:rsid w:val="0022487A"/>
    <w:rsid w:val="00224AB2"/>
    <w:rsid w:val="00225707"/>
    <w:rsid w:val="002276FF"/>
    <w:rsid w:val="00227CF3"/>
    <w:rsid w:val="002301A1"/>
    <w:rsid w:val="002301C7"/>
    <w:rsid w:val="0023062E"/>
    <w:rsid w:val="00230709"/>
    <w:rsid w:val="00231654"/>
    <w:rsid w:val="002317F8"/>
    <w:rsid w:val="00232023"/>
    <w:rsid w:val="002329BA"/>
    <w:rsid w:val="00232C33"/>
    <w:rsid w:val="0023450F"/>
    <w:rsid w:val="00234522"/>
    <w:rsid w:val="00234E97"/>
    <w:rsid w:val="00235768"/>
    <w:rsid w:val="0023769C"/>
    <w:rsid w:val="00237F9E"/>
    <w:rsid w:val="002410B5"/>
    <w:rsid w:val="00241143"/>
    <w:rsid w:val="00241DC9"/>
    <w:rsid w:val="0024200C"/>
    <w:rsid w:val="002429E6"/>
    <w:rsid w:val="00243938"/>
    <w:rsid w:val="0024411F"/>
    <w:rsid w:val="00244CE4"/>
    <w:rsid w:val="00245BEB"/>
    <w:rsid w:val="002470D0"/>
    <w:rsid w:val="00247167"/>
    <w:rsid w:val="0024771A"/>
    <w:rsid w:val="002500B8"/>
    <w:rsid w:val="00250BF3"/>
    <w:rsid w:val="00254D12"/>
    <w:rsid w:val="00256C93"/>
    <w:rsid w:val="002574F0"/>
    <w:rsid w:val="002612C9"/>
    <w:rsid w:val="00261D06"/>
    <w:rsid w:val="00262BF5"/>
    <w:rsid w:val="00262E28"/>
    <w:rsid w:val="00262EB8"/>
    <w:rsid w:val="0026699B"/>
    <w:rsid w:val="00266A4B"/>
    <w:rsid w:val="00266C45"/>
    <w:rsid w:val="00267948"/>
    <w:rsid w:val="0027075B"/>
    <w:rsid w:val="00271A02"/>
    <w:rsid w:val="00271AA4"/>
    <w:rsid w:val="0027277D"/>
    <w:rsid w:val="00272DE4"/>
    <w:rsid w:val="002736EB"/>
    <w:rsid w:val="00274314"/>
    <w:rsid w:val="00275AB5"/>
    <w:rsid w:val="00275CBE"/>
    <w:rsid w:val="00281710"/>
    <w:rsid w:val="00282991"/>
    <w:rsid w:val="00282A10"/>
    <w:rsid w:val="00282AA1"/>
    <w:rsid w:val="002832AF"/>
    <w:rsid w:val="00283B3E"/>
    <w:rsid w:val="002846C2"/>
    <w:rsid w:val="00285B4B"/>
    <w:rsid w:val="002862C3"/>
    <w:rsid w:val="00286A6B"/>
    <w:rsid w:val="00287F03"/>
    <w:rsid w:val="0029069C"/>
    <w:rsid w:val="00290B88"/>
    <w:rsid w:val="002911B3"/>
    <w:rsid w:val="00291E08"/>
    <w:rsid w:val="00292272"/>
    <w:rsid w:val="00294B5E"/>
    <w:rsid w:val="00294D14"/>
    <w:rsid w:val="00295086"/>
    <w:rsid w:val="00296412"/>
    <w:rsid w:val="00296BFA"/>
    <w:rsid w:val="00296F49"/>
    <w:rsid w:val="00297221"/>
    <w:rsid w:val="00297732"/>
    <w:rsid w:val="00297B59"/>
    <w:rsid w:val="002A0B95"/>
    <w:rsid w:val="002A0E21"/>
    <w:rsid w:val="002A0FED"/>
    <w:rsid w:val="002A1E37"/>
    <w:rsid w:val="002A31C6"/>
    <w:rsid w:val="002A3374"/>
    <w:rsid w:val="002A33BC"/>
    <w:rsid w:val="002A465B"/>
    <w:rsid w:val="002A69D5"/>
    <w:rsid w:val="002A6B63"/>
    <w:rsid w:val="002B0289"/>
    <w:rsid w:val="002B05B1"/>
    <w:rsid w:val="002B0F9D"/>
    <w:rsid w:val="002B366F"/>
    <w:rsid w:val="002B4614"/>
    <w:rsid w:val="002B4811"/>
    <w:rsid w:val="002B5197"/>
    <w:rsid w:val="002B5708"/>
    <w:rsid w:val="002B6EBA"/>
    <w:rsid w:val="002B7282"/>
    <w:rsid w:val="002C05FA"/>
    <w:rsid w:val="002C1EB8"/>
    <w:rsid w:val="002C20B9"/>
    <w:rsid w:val="002C358E"/>
    <w:rsid w:val="002C44FF"/>
    <w:rsid w:val="002C4517"/>
    <w:rsid w:val="002C6421"/>
    <w:rsid w:val="002C7010"/>
    <w:rsid w:val="002C7053"/>
    <w:rsid w:val="002C778E"/>
    <w:rsid w:val="002C7FBB"/>
    <w:rsid w:val="002D0214"/>
    <w:rsid w:val="002D02EE"/>
    <w:rsid w:val="002D09E9"/>
    <w:rsid w:val="002D1C06"/>
    <w:rsid w:val="002D215C"/>
    <w:rsid w:val="002D2B8F"/>
    <w:rsid w:val="002D2FF5"/>
    <w:rsid w:val="002D31BB"/>
    <w:rsid w:val="002D38A4"/>
    <w:rsid w:val="002D4345"/>
    <w:rsid w:val="002D4FFD"/>
    <w:rsid w:val="002D5115"/>
    <w:rsid w:val="002D5AC7"/>
    <w:rsid w:val="002D6615"/>
    <w:rsid w:val="002D6BBE"/>
    <w:rsid w:val="002E019D"/>
    <w:rsid w:val="002E05BA"/>
    <w:rsid w:val="002E0A3A"/>
    <w:rsid w:val="002E10FF"/>
    <w:rsid w:val="002E11D7"/>
    <w:rsid w:val="002E1E0B"/>
    <w:rsid w:val="002E203A"/>
    <w:rsid w:val="002E2B82"/>
    <w:rsid w:val="002E31DC"/>
    <w:rsid w:val="002E464E"/>
    <w:rsid w:val="002E4942"/>
    <w:rsid w:val="002E65AB"/>
    <w:rsid w:val="002E7464"/>
    <w:rsid w:val="002F1544"/>
    <w:rsid w:val="002F1625"/>
    <w:rsid w:val="002F1F88"/>
    <w:rsid w:val="002F276F"/>
    <w:rsid w:val="002F2C45"/>
    <w:rsid w:val="002F4308"/>
    <w:rsid w:val="002F455E"/>
    <w:rsid w:val="002F4AB2"/>
    <w:rsid w:val="002F57FA"/>
    <w:rsid w:val="002F5A0B"/>
    <w:rsid w:val="002F5AAD"/>
    <w:rsid w:val="002F5AAF"/>
    <w:rsid w:val="002F7A25"/>
    <w:rsid w:val="0030420F"/>
    <w:rsid w:val="003054BA"/>
    <w:rsid w:val="00306471"/>
    <w:rsid w:val="00307902"/>
    <w:rsid w:val="0030791D"/>
    <w:rsid w:val="003117A1"/>
    <w:rsid w:val="00312F0D"/>
    <w:rsid w:val="00313237"/>
    <w:rsid w:val="00314380"/>
    <w:rsid w:val="00316861"/>
    <w:rsid w:val="003223F5"/>
    <w:rsid w:val="00325DF6"/>
    <w:rsid w:val="0032619E"/>
    <w:rsid w:val="00326518"/>
    <w:rsid w:val="00327A8E"/>
    <w:rsid w:val="00327C56"/>
    <w:rsid w:val="0033087F"/>
    <w:rsid w:val="003325A2"/>
    <w:rsid w:val="003335B9"/>
    <w:rsid w:val="00333E94"/>
    <w:rsid w:val="00335368"/>
    <w:rsid w:val="0033561B"/>
    <w:rsid w:val="00335792"/>
    <w:rsid w:val="00336181"/>
    <w:rsid w:val="00337898"/>
    <w:rsid w:val="00340688"/>
    <w:rsid w:val="00340B35"/>
    <w:rsid w:val="00340FDC"/>
    <w:rsid w:val="0034126A"/>
    <w:rsid w:val="003426DB"/>
    <w:rsid w:val="00342C97"/>
    <w:rsid w:val="00342D6C"/>
    <w:rsid w:val="00343A93"/>
    <w:rsid w:val="003440D7"/>
    <w:rsid w:val="00345465"/>
    <w:rsid w:val="0034627E"/>
    <w:rsid w:val="003463F2"/>
    <w:rsid w:val="003478AC"/>
    <w:rsid w:val="003502DE"/>
    <w:rsid w:val="00350EA3"/>
    <w:rsid w:val="00351D57"/>
    <w:rsid w:val="0035467B"/>
    <w:rsid w:val="003553D6"/>
    <w:rsid w:val="00355428"/>
    <w:rsid w:val="00355C70"/>
    <w:rsid w:val="0035768A"/>
    <w:rsid w:val="00357762"/>
    <w:rsid w:val="00357FFC"/>
    <w:rsid w:val="00360548"/>
    <w:rsid w:val="00360687"/>
    <w:rsid w:val="00367C8C"/>
    <w:rsid w:val="00370EA4"/>
    <w:rsid w:val="00370F8C"/>
    <w:rsid w:val="0037130A"/>
    <w:rsid w:val="003722DC"/>
    <w:rsid w:val="00372912"/>
    <w:rsid w:val="00372AD5"/>
    <w:rsid w:val="00373166"/>
    <w:rsid w:val="0037409C"/>
    <w:rsid w:val="00374B53"/>
    <w:rsid w:val="0037605A"/>
    <w:rsid w:val="003768AD"/>
    <w:rsid w:val="00376B2E"/>
    <w:rsid w:val="00376E72"/>
    <w:rsid w:val="00380083"/>
    <w:rsid w:val="00380713"/>
    <w:rsid w:val="00381295"/>
    <w:rsid w:val="003817C8"/>
    <w:rsid w:val="00381E21"/>
    <w:rsid w:val="003821E4"/>
    <w:rsid w:val="00382241"/>
    <w:rsid w:val="00382573"/>
    <w:rsid w:val="00384376"/>
    <w:rsid w:val="003847C5"/>
    <w:rsid w:val="00384A21"/>
    <w:rsid w:val="00384E94"/>
    <w:rsid w:val="00384EE3"/>
    <w:rsid w:val="00386EA6"/>
    <w:rsid w:val="00386F38"/>
    <w:rsid w:val="00391B00"/>
    <w:rsid w:val="00392448"/>
    <w:rsid w:val="00392463"/>
    <w:rsid w:val="00393425"/>
    <w:rsid w:val="003936C3"/>
    <w:rsid w:val="0039445D"/>
    <w:rsid w:val="00394984"/>
    <w:rsid w:val="00394A3A"/>
    <w:rsid w:val="00395A98"/>
    <w:rsid w:val="00396C46"/>
    <w:rsid w:val="003977CA"/>
    <w:rsid w:val="00397D0B"/>
    <w:rsid w:val="003A0085"/>
    <w:rsid w:val="003A070C"/>
    <w:rsid w:val="003A1144"/>
    <w:rsid w:val="003A2568"/>
    <w:rsid w:val="003A32A2"/>
    <w:rsid w:val="003A3EE0"/>
    <w:rsid w:val="003A5477"/>
    <w:rsid w:val="003A6E3E"/>
    <w:rsid w:val="003B0511"/>
    <w:rsid w:val="003B1AAA"/>
    <w:rsid w:val="003B2000"/>
    <w:rsid w:val="003B2016"/>
    <w:rsid w:val="003B3FC0"/>
    <w:rsid w:val="003B4936"/>
    <w:rsid w:val="003B532B"/>
    <w:rsid w:val="003B5A2C"/>
    <w:rsid w:val="003B63E4"/>
    <w:rsid w:val="003B6A59"/>
    <w:rsid w:val="003B7C57"/>
    <w:rsid w:val="003C0899"/>
    <w:rsid w:val="003C0C81"/>
    <w:rsid w:val="003C312E"/>
    <w:rsid w:val="003C373F"/>
    <w:rsid w:val="003C415B"/>
    <w:rsid w:val="003C5C1A"/>
    <w:rsid w:val="003C5D97"/>
    <w:rsid w:val="003D0ED6"/>
    <w:rsid w:val="003D1931"/>
    <w:rsid w:val="003D2479"/>
    <w:rsid w:val="003D3419"/>
    <w:rsid w:val="003D3996"/>
    <w:rsid w:val="003D4157"/>
    <w:rsid w:val="003D5BD8"/>
    <w:rsid w:val="003D5C5A"/>
    <w:rsid w:val="003D6416"/>
    <w:rsid w:val="003D757C"/>
    <w:rsid w:val="003D7D21"/>
    <w:rsid w:val="003E1425"/>
    <w:rsid w:val="003E158B"/>
    <w:rsid w:val="003E1DCD"/>
    <w:rsid w:val="003E20BD"/>
    <w:rsid w:val="003E302D"/>
    <w:rsid w:val="003E4A49"/>
    <w:rsid w:val="003E4BAC"/>
    <w:rsid w:val="003E51D2"/>
    <w:rsid w:val="003E77B3"/>
    <w:rsid w:val="003E7F3C"/>
    <w:rsid w:val="003F129D"/>
    <w:rsid w:val="003F14AD"/>
    <w:rsid w:val="003F1F76"/>
    <w:rsid w:val="003F2A8E"/>
    <w:rsid w:val="003F2B72"/>
    <w:rsid w:val="003F2E04"/>
    <w:rsid w:val="003F2F62"/>
    <w:rsid w:val="003F32CE"/>
    <w:rsid w:val="003F35C5"/>
    <w:rsid w:val="003F3AB1"/>
    <w:rsid w:val="003F4A8C"/>
    <w:rsid w:val="003F597E"/>
    <w:rsid w:val="003F5F58"/>
    <w:rsid w:val="003F69BC"/>
    <w:rsid w:val="003F6FAC"/>
    <w:rsid w:val="003F7384"/>
    <w:rsid w:val="003F7D76"/>
    <w:rsid w:val="00400D9D"/>
    <w:rsid w:val="00400FDD"/>
    <w:rsid w:val="00401CAF"/>
    <w:rsid w:val="00402C26"/>
    <w:rsid w:val="004035EE"/>
    <w:rsid w:val="0040377B"/>
    <w:rsid w:val="004055D0"/>
    <w:rsid w:val="00406091"/>
    <w:rsid w:val="0040621A"/>
    <w:rsid w:val="00406789"/>
    <w:rsid w:val="00407FCC"/>
    <w:rsid w:val="004106E2"/>
    <w:rsid w:val="00410C35"/>
    <w:rsid w:val="004111D1"/>
    <w:rsid w:val="004121B6"/>
    <w:rsid w:val="00412F0C"/>
    <w:rsid w:val="00413595"/>
    <w:rsid w:val="00413828"/>
    <w:rsid w:val="004143DF"/>
    <w:rsid w:val="00414A01"/>
    <w:rsid w:val="0041542C"/>
    <w:rsid w:val="00416531"/>
    <w:rsid w:val="004166E4"/>
    <w:rsid w:val="00416FEA"/>
    <w:rsid w:val="00417408"/>
    <w:rsid w:val="0042065A"/>
    <w:rsid w:val="0042082F"/>
    <w:rsid w:val="004228C1"/>
    <w:rsid w:val="0042405D"/>
    <w:rsid w:val="00424728"/>
    <w:rsid w:val="00424A4F"/>
    <w:rsid w:val="00426A40"/>
    <w:rsid w:val="00430389"/>
    <w:rsid w:val="00430C24"/>
    <w:rsid w:val="0043112F"/>
    <w:rsid w:val="00431BC8"/>
    <w:rsid w:val="00433349"/>
    <w:rsid w:val="00433712"/>
    <w:rsid w:val="00434124"/>
    <w:rsid w:val="00434AD0"/>
    <w:rsid w:val="00434BE7"/>
    <w:rsid w:val="00435117"/>
    <w:rsid w:val="00437F55"/>
    <w:rsid w:val="00440399"/>
    <w:rsid w:val="00440A16"/>
    <w:rsid w:val="00440AE8"/>
    <w:rsid w:val="00441A7D"/>
    <w:rsid w:val="00443A23"/>
    <w:rsid w:val="00443FDD"/>
    <w:rsid w:val="00444224"/>
    <w:rsid w:val="00446351"/>
    <w:rsid w:val="00446F94"/>
    <w:rsid w:val="0044704C"/>
    <w:rsid w:val="00451797"/>
    <w:rsid w:val="00451861"/>
    <w:rsid w:val="00453757"/>
    <w:rsid w:val="00453F5F"/>
    <w:rsid w:val="00454201"/>
    <w:rsid w:val="00454C25"/>
    <w:rsid w:val="004567BB"/>
    <w:rsid w:val="004569F5"/>
    <w:rsid w:val="00457358"/>
    <w:rsid w:val="00457856"/>
    <w:rsid w:val="00457CBC"/>
    <w:rsid w:val="00460531"/>
    <w:rsid w:val="004610F0"/>
    <w:rsid w:val="004612D1"/>
    <w:rsid w:val="0046203D"/>
    <w:rsid w:val="00462881"/>
    <w:rsid w:val="0046366F"/>
    <w:rsid w:val="00463F51"/>
    <w:rsid w:val="0046590A"/>
    <w:rsid w:val="0046623C"/>
    <w:rsid w:val="00466CFE"/>
    <w:rsid w:val="00467EC0"/>
    <w:rsid w:val="00470489"/>
    <w:rsid w:val="0047176E"/>
    <w:rsid w:val="004719AD"/>
    <w:rsid w:val="00471ADE"/>
    <w:rsid w:val="0047205B"/>
    <w:rsid w:val="00472641"/>
    <w:rsid w:val="004741E4"/>
    <w:rsid w:val="00476AF8"/>
    <w:rsid w:val="00480EB3"/>
    <w:rsid w:val="004831E6"/>
    <w:rsid w:val="0049074F"/>
    <w:rsid w:val="00491DB5"/>
    <w:rsid w:val="0049340C"/>
    <w:rsid w:val="004942F1"/>
    <w:rsid w:val="00494EEF"/>
    <w:rsid w:val="00496801"/>
    <w:rsid w:val="004A0004"/>
    <w:rsid w:val="004A3A1A"/>
    <w:rsid w:val="004A56FF"/>
    <w:rsid w:val="004A6477"/>
    <w:rsid w:val="004A666E"/>
    <w:rsid w:val="004A76BD"/>
    <w:rsid w:val="004A7D5D"/>
    <w:rsid w:val="004A7FB0"/>
    <w:rsid w:val="004B0926"/>
    <w:rsid w:val="004B17C0"/>
    <w:rsid w:val="004B1B6A"/>
    <w:rsid w:val="004B1B9F"/>
    <w:rsid w:val="004B266A"/>
    <w:rsid w:val="004B3D1F"/>
    <w:rsid w:val="004B45B3"/>
    <w:rsid w:val="004B538F"/>
    <w:rsid w:val="004B601F"/>
    <w:rsid w:val="004B6B7C"/>
    <w:rsid w:val="004B6D49"/>
    <w:rsid w:val="004C0E2B"/>
    <w:rsid w:val="004C16AF"/>
    <w:rsid w:val="004C1B5A"/>
    <w:rsid w:val="004C20FE"/>
    <w:rsid w:val="004C23C6"/>
    <w:rsid w:val="004C3DDB"/>
    <w:rsid w:val="004C3E93"/>
    <w:rsid w:val="004C44E1"/>
    <w:rsid w:val="004D3FF4"/>
    <w:rsid w:val="004D4219"/>
    <w:rsid w:val="004D4748"/>
    <w:rsid w:val="004D4C53"/>
    <w:rsid w:val="004D5686"/>
    <w:rsid w:val="004D6E4E"/>
    <w:rsid w:val="004E02C7"/>
    <w:rsid w:val="004E1939"/>
    <w:rsid w:val="004E24D1"/>
    <w:rsid w:val="004E31AB"/>
    <w:rsid w:val="004E36D4"/>
    <w:rsid w:val="004E3F8C"/>
    <w:rsid w:val="004E570C"/>
    <w:rsid w:val="004E767E"/>
    <w:rsid w:val="004F055F"/>
    <w:rsid w:val="004F178E"/>
    <w:rsid w:val="004F353D"/>
    <w:rsid w:val="004F4247"/>
    <w:rsid w:val="004F484A"/>
    <w:rsid w:val="004F5EF5"/>
    <w:rsid w:val="004F5F45"/>
    <w:rsid w:val="004F6228"/>
    <w:rsid w:val="004F635E"/>
    <w:rsid w:val="004F67E1"/>
    <w:rsid w:val="004F71A0"/>
    <w:rsid w:val="005007EA"/>
    <w:rsid w:val="00501C52"/>
    <w:rsid w:val="00502D3C"/>
    <w:rsid w:val="00504581"/>
    <w:rsid w:val="0050645A"/>
    <w:rsid w:val="0050657E"/>
    <w:rsid w:val="0050678C"/>
    <w:rsid w:val="00506852"/>
    <w:rsid w:val="005078E2"/>
    <w:rsid w:val="00507BD4"/>
    <w:rsid w:val="00507D69"/>
    <w:rsid w:val="005107A2"/>
    <w:rsid w:val="00510D1D"/>
    <w:rsid w:val="0051138C"/>
    <w:rsid w:val="00511509"/>
    <w:rsid w:val="00511EED"/>
    <w:rsid w:val="0051338A"/>
    <w:rsid w:val="0051353D"/>
    <w:rsid w:val="00513B92"/>
    <w:rsid w:val="005152F4"/>
    <w:rsid w:val="0051644D"/>
    <w:rsid w:val="005167DA"/>
    <w:rsid w:val="00516E34"/>
    <w:rsid w:val="00517C24"/>
    <w:rsid w:val="00517F66"/>
    <w:rsid w:val="00517FAF"/>
    <w:rsid w:val="005206A6"/>
    <w:rsid w:val="00521ABA"/>
    <w:rsid w:val="00522B4C"/>
    <w:rsid w:val="0052323E"/>
    <w:rsid w:val="005235C6"/>
    <w:rsid w:val="00523A1F"/>
    <w:rsid w:val="00523A4E"/>
    <w:rsid w:val="00523F73"/>
    <w:rsid w:val="00524B4D"/>
    <w:rsid w:val="00525940"/>
    <w:rsid w:val="005278FE"/>
    <w:rsid w:val="00532B30"/>
    <w:rsid w:val="005332B8"/>
    <w:rsid w:val="005342EF"/>
    <w:rsid w:val="005346A9"/>
    <w:rsid w:val="00535745"/>
    <w:rsid w:val="00535E9E"/>
    <w:rsid w:val="0053693F"/>
    <w:rsid w:val="00537568"/>
    <w:rsid w:val="0053798C"/>
    <w:rsid w:val="00541893"/>
    <w:rsid w:val="00542807"/>
    <w:rsid w:val="0054446E"/>
    <w:rsid w:val="005462CA"/>
    <w:rsid w:val="0054738D"/>
    <w:rsid w:val="00550D0C"/>
    <w:rsid w:val="0055132A"/>
    <w:rsid w:val="005551FF"/>
    <w:rsid w:val="00555E7A"/>
    <w:rsid w:val="005561BD"/>
    <w:rsid w:val="00556A4C"/>
    <w:rsid w:val="00556CA7"/>
    <w:rsid w:val="005572C3"/>
    <w:rsid w:val="00560C20"/>
    <w:rsid w:val="00560D71"/>
    <w:rsid w:val="005620BF"/>
    <w:rsid w:val="00562335"/>
    <w:rsid w:val="005637CF"/>
    <w:rsid w:val="00563C76"/>
    <w:rsid w:val="00563D46"/>
    <w:rsid w:val="00564DE1"/>
    <w:rsid w:val="0056593D"/>
    <w:rsid w:val="00565F5E"/>
    <w:rsid w:val="00565FFF"/>
    <w:rsid w:val="00566F7B"/>
    <w:rsid w:val="00567EA7"/>
    <w:rsid w:val="0057033A"/>
    <w:rsid w:val="005709B7"/>
    <w:rsid w:val="00570D21"/>
    <w:rsid w:val="00571F88"/>
    <w:rsid w:val="005729AE"/>
    <w:rsid w:val="005732D8"/>
    <w:rsid w:val="0057405C"/>
    <w:rsid w:val="005742F7"/>
    <w:rsid w:val="005751F8"/>
    <w:rsid w:val="00575F6E"/>
    <w:rsid w:val="005763A5"/>
    <w:rsid w:val="005763B7"/>
    <w:rsid w:val="00576BD7"/>
    <w:rsid w:val="00576F20"/>
    <w:rsid w:val="005770A6"/>
    <w:rsid w:val="00577EAB"/>
    <w:rsid w:val="00577ECC"/>
    <w:rsid w:val="00581342"/>
    <w:rsid w:val="005848FD"/>
    <w:rsid w:val="00584E32"/>
    <w:rsid w:val="00585673"/>
    <w:rsid w:val="00585788"/>
    <w:rsid w:val="00586999"/>
    <w:rsid w:val="00587593"/>
    <w:rsid w:val="005906FF"/>
    <w:rsid w:val="00592496"/>
    <w:rsid w:val="00592A66"/>
    <w:rsid w:val="00592BAA"/>
    <w:rsid w:val="0059551E"/>
    <w:rsid w:val="005975E2"/>
    <w:rsid w:val="005977B4"/>
    <w:rsid w:val="00597B5D"/>
    <w:rsid w:val="005A12E2"/>
    <w:rsid w:val="005A21B4"/>
    <w:rsid w:val="005A23C5"/>
    <w:rsid w:val="005A2462"/>
    <w:rsid w:val="005A31A9"/>
    <w:rsid w:val="005A3449"/>
    <w:rsid w:val="005A3690"/>
    <w:rsid w:val="005A379B"/>
    <w:rsid w:val="005A45E2"/>
    <w:rsid w:val="005A4A70"/>
    <w:rsid w:val="005A5630"/>
    <w:rsid w:val="005A564B"/>
    <w:rsid w:val="005A63B7"/>
    <w:rsid w:val="005A7F62"/>
    <w:rsid w:val="005B1110"/>
    <w:rsid w:val="005B199F"/>
    <w:rsid w:val="005B1B6D"/>
    <w:rsid w:val="005B2DE2"/>
    <w:rsid w:val="005B370D"/>
    <w:rsid w:val="005B3FCC"/>
    <w:rsid w:val="005B4735"/>
    <w:rsid w:val="005B48A4"/>
    <w:rsid w:val="005B5EC2"/>
    <w:rsid w:val="005B65FA"/>
    <w:rsid w:val="005B70A8"/>
    <w:rsid w:val="005B7E28"/>
    <w:rsid w:val="005C0361"/>
    <w:rsid w:val="005C0D4F"/>
    <w:rsid w:val="005C1DD3"/>
    <w:rsid w:val="005C1F6B"/>
    <w:rsid w:val="005C2305"/>
    <w:rsid w:val="005C4D71"/>
    <w:rsid w:val="005C6273"/>
    <w:rsid w:val="005C64A6"/>
    <w:rsid w:val="005C7684"/>
    <w:rsid w:val="005D0C43"/>
    <w:rsid w:val="005D1140"/>
    <w:rsid w:val="005D1481"/>
    <w:rsid w:val="005D1C10"/>
    <w:rsid w:val="005D2340"/>
    <w:rsid w:val="005D5405"/>
    <w:rsid w:val="005D545B"/>
    <w:rsid w:val="005D5AAD"/>
    <w:rsid w:val="005D5E64"/>
    <w:rsid w:val="005D67F4"/>
    <w:rsid w:val="005D6AF8"/>
    <w:rsid w:val="005E013D"/>
    <w:rsid w:val="005E03B5"/>
    <w:rsid w:val="005E06A7"/>
    <w:rsid w:val="005E0B0C"/>
    <w:rsid w:val="005E1042"/>
    <w:rsid w:val="005E1B94"/>
    <w:rsid w:val="005E2BBD"/>
    <w:rsid w:val="005E566F"/>
    <w:rsid w:val="005E6DD1"/>
    <w:rsid w:val="005E78A0"/>
    <w:rsid w:val="005E7F2D"/>
    <w:rsid w:val="005F10C2"/>
    <w:rsid w:val="005F1203"/>
    <w:rsid w:val="005F1438"/>
    <w:rsid w:val="005F14B2"/>
    <w:rsid w:val="005F2F94"/>
    <w:rsid w:val="005F37B7"/>
    <w:rsid w:val="005F38B7"/>
    <w:rsid w:val="005F3C10"/>
    <w:rsid w:val="005F49B5"/>
    <w:rsid w:val="005F4C83"/>
    <w:rsid w:val="005F5408"/>
    <w:rsid w:val="005F59A7"/>
    <w:rsid w:val="005F631F"/>
    <w:rsid w:val="006017D9"/>
    <w:rsid w:val="006017E0"/>
    <w:rsid w:val="006018C0"/>
    <w:rsid w:val="006023E6"/>
    <w:rsid w:val="006028EB"/>
    <w:rsid w:val="00602B5F"/>
    <w:rsid w:val="006034A2"/>
    <w:rsid w:val="006038BC"/>
    <w:rsid w:val="00603C7D"/>
    <w:rsid w:val="00604900"/>
    <w:rsid w:val="006052D8"/>
    <w:rsid w:val="00606447"/>
    <w:rsid w:val="006064E2"/>
    <w:rsid w:val="006110FF"/>
    <w:rsid w:val="0061424B"/>
    <w:rsid w:val="006157D4"/>
    <w:rsid w:val="00617408"/>
    <w:rsid w:val="00620250"/>
    <w:rsid w:val="006238E3"/>
    <w:rsid w:val="00624AEF"/>
    <w:rsid w:val="00626829"/>
    <w:rsid w:val="00626C40"/>
    <w:rsid w:val="006273B1"/>
    <w:rsid w:val="006316D2"/>
    <w:rsid w:val="00631AA4"/>
    <w:rsid w:val="006321A4"/>
    <w:rsid w:val="006345DB"/>
    <w:rsid w:val="006354D2"/>
    <w:rsid w:val="0063575A"/>
    <w:rsid w:val="006375C2"/>
    <w:rsid w:val="006400C4"/>
    <w:rsid w:val="006424E7"/>
    <w:rsid w:val="00643EB1"/>
    <w:rsid w:val="00646DFF"/>
    <w:rsid w:val="00647D36"/>
    <w:rsid w:val="0065019E"/>
    <w:rsid w:val="00652C9A"/>
    <w:rsid w:val="00653210"/>
    <w:rsid w:val="00653604"/>
    <w:rsid w:val="006542F1"/>
    <w:rsid w:val="00654FB6"/>
    <w:rsid w:val="0065744D"/>
    <w:rsid w:val="00657B68"/>
    <w:rsid w:val="00660E8A"/>
    <w:rsid w:val="00660F88"/>
    <w:rsid w:val="00661E3A"/>
    <w:rsid w:val="006627A7"/>
    <w:rsid w:val="00662BD7"/>
    <w:rsid w:val="0066302D"/>
    <w:rsid w:val="00663D59"/>
    <w:rsid w:val="0066573D"/>
    <w:rsid w:val="00667852"/>
    <w:rsid w:val="006709A1"/>
    <w:rsid w:val="006712F1"/>
    <w:rsid w:val="00671ADE"/>
    <w:rsid w:val="00672E96"/>
    <w:rsid w:val="00672EB2"/>
    <w:rsid w:val="006731FF"/>
    <w:rsid w:val="0067384F"/>
    <w:rsid w:val="006741AE"/>
    <w:rsid w:val="006741BE"/>
    <w:rsid w:val="006758AD"/>
    <w:rsid w:val="00675F26"/>
    <w:rsid w:val="00676EA5"/>
    <w:rsid w:val="006773D7"/>
    <w:rsid w:val="00677FEA"/>
    <w:rsid w:val="00680419"/>
    <w:rsid w:val="00682E2D"/>
    <w:rsid w:val="00684BB8"/>
    <w:rsid w:val="00686721"/>
    <w:rsid w:val="00687D4E"/>
    <w:rsid w:val="00690E07"/>
    <w:rsid w:val="00691DEF"/>
    <w:rsid w:val="00692217"/>
    <w:rsid w:val="006931E7"/>
    <w:rsid w:val="006932B4"/>
    <w:rsid w:val="0069424E"/>
    <w:rsid w:val="0069457D"/>
    <w:rsid w:val="00694AF0"/>
    <w:rsid w:val="00695650"/>
    <w:rsid w:val="00695FF3"/>
    <w:rsid w:val="006A0112"/>
    <w:rsid w:val="006A0FBF"/>
    <w:rsid w:val="006A13EA"/>
    <w:rsid w:val="006A1B4E"/>
    <w:rsid w:val="006A2504"/>
    <w:rsid w:val="006A35F8"/>
    <w:rsid w:val="006A41B5"/>
    <w:rsid w:val="006A43CC"/>
    <w:rsid w:val="006A4BAE"/>
    <w:rsid w:val="006A5B47"/>
    <w:rsid w:val="006A6DF5"/>
    <w:rsid w:val="006B01E9"/>
    <w:rsid w:val="006B0864"/>
    <w:rsid w:val="006B17C2"/>
    <w:rsid w:val="006B19D5"/>
    <w:rsid w:val="006B1D7E"/>
    <w:rsid w:val="006B2C9F"/>
    <w:rsid w:val="006B2F7D"/>
    <w:rsid w:val="006B3B8D"/>
    <w:rsid w:val="006B502B"/>
    <w:rsid w:val="006B6088"/>
    <w:rsid w:val="006B6B1E"/>
    <w:rsid w:val="006B7882"/>
    <w:rsid w:val="006C07EC"/>
    <w:rsid w:val="006C23BE"/>
    <w:rsid w:val="006C3264"/>
    <w:rsid w:val="006C3404"/>
    <w:rsid w:val="006C373F"/>
    <w:rsid w:val="006C4C8B"/>
    <w:rsid w:val="006C6CFF"/>
    <w:rsid w:val="006C6ECA"/>
    <w:rsid w:val="006C7C59"/>
    <w:rsid w:val="006D0845"/>
    <w:rsid w:val="006D18D3"/>
    <w:rsid w:val="006D3EB5"/>
    <w:rsid w:val="006D477A"/>
    <w:rsid w:val="006D4FF2"/>
    <w:rsid w:val="006D5624"/>
    <w:rsid w:val="006D65F2"/>
    <w:rsid w:val="006E093E"/>
    <w:rsid w:val="006E0EBA"/>
    <w:rsid w:val="006E13AD"/>
    <w:rsid w:val="006E4250"/>
    <w:rsid w:val="006E440D"/>
    <w:rsid w:val="006E4D34"/>
    <w:rsid w:val="006E53D4"/>
    <w:rsid w:val="006E5C84"/>
    <w:rsid w:val="006E6742"/>
    <w:rsid w:val="006E6CA5"/>
    <w:rsid w:val="006E6DC7"/>
    <w:rsid w:val="006E718B"/>
    <w:rsid w:val="006E71A5"/>
    <w:rsid w:val="006E7236"/>
    <w:rsid w:val="006E75F8"/>
    <w:rsid w:val="006E765F"/>
    <w:rsid w:val="006E776D"/>
    <w:rsid w:val="006F0F97"/>
    <w:rsid w:val="006F19D4"/>
    <w:rsid w:val="006F2C44"/>
    <w:rsid w:val="006F4E4F"/>
    <w:rsid w:val="006F5C53"/>
    <w:rsid w:val="006F5F29"/>
    <w:rsid w:val="006F6E5D"/>
    <w:rsid w:val="00702500"/>
    <w:rsid w:val="00703807"/>
    <w:rsid w:val="00705614"/>
    <w:rsid w:val="00706247"/>
    <w:rsid w:val="007065E9"/>
    <w:rsid w:val="007066D3"/>
    <w:rsid w:val="007068A8"/>
    <w:rsid w:val="00706BC5"/>
    <w:rsid w:val="00707CD1"/>
    <w:rsid w:val="007105FE"/>
    <w:rsid w:val="00711418"/>
    <w:rsid w:val="007137C2"/>
    <w:rsid w:val="00713994"/>
    <w:rsid w:val="007171D3"/>
    <w:rsid w:val="00721531"/>
    <w:rsid w:val="00721D67"/>
    <w:rsid w:val="00722A8D"/>
    <w:rsid w:val="007233B0"/>
    <w:rsid w:val="00723706"/>
    <w:rsid w:val="0072421D"/>
    <w:rsid w:val="00724F16"/>
    <w:rsid w:val="007252FE"/>
    <w:rsid w:val="0072584F"/>
    <w:rsid w:val="00726786"/>
    <w:rsid w:val="00726803"/>
    <w:rsid w:val="00727868"/>
    <w:rsid w:val="00727AB8"/>
    <w:rsid w:val="007305B6"/>
    <w:rsid w:val="00732044"/>
    <w:rsid w:val="00732098"/>
    <w:rsid w:val="0073481B"/>
    <w:rsid w:val="007364DA"/>
    <w:rsid w:val="00737477"/>
    <w:rsid w:val="0073763C"/>
    <w:rsid w:val="0074201D"/>
    <w:rsid w:val="00742B3D"/>
    <w:rsid w:val="0074360D"/>
    <w:rsid w:val="00743F9F"/>
    <w:rsid w:val="007450C7"/>
    <w:rsid w:val="00745839"/>
    <w:rsid w:val="007464A7"/>
    <w:rsid w:val="00746D3F"/>
    <w:rsid w:val="00750049"/>
    <w:rsid w:val="0075110B"/>
    <w:rsid w:val="00751259"/>
    <w:rsid w:val="00753642"/>
    <w:rsid w:val="00754A14"/>
    <w:rsid w:val="00754B62"/>
    <w:rsid w:val="007554C3"/>
    <w:rsid w:val="00755A38"/>
    <w:rsid w:val="007572A2"/>
    <w:rsid w:val="0075759C"/>
    <w:rsid w:val="007600C4"/>
    <w:rsid w:val="00760A96"/>
    <w:rsid w:val="00760C12"/>
    <w:rsid w:val="00760E4C"/>
    <w:rsid w:val="00761115"/>
    <w:rsid w:val="007612E3"/>
    <w:rsid w:val="0076453E"/>
    <w:rsid w:val="00764D18"/>
    <w:rsid w:val="00765EE6"/>
    <w:rsid w:val="00766487"/>
    <w:rsid w:val="00766F43"/>
    <w:rsid w:val="007716B5"/>
    <w:rsid w:val="00771CC3"/>
    <w:rsid w:val="00774309"/>
    <w:rsid w:val="0077490E"/>
    <w:rsid w:val="00777116"/>
    <w:rsid w:val="007774C7"/>
    <w:rsid w:val="00777EBB"/>
    <w:rsid w:val="007807B5"/>
    <w:rsid w:val="00782936"/>
    <w:rsid w:val="007838A7"/>
    <w:rsid w:val="0078423A"/>
    <w:rsid w:val="00784951"/>
    <w:rsid w:val="0078554C"/>
    <w:rsid w:val="00790060"/>
    <w:rsid w:val="007926C2"/>
    <w:rsid w:val="007928A9"/>
    <w:rsid w:val="00792B5E"/>
    <w:rsid w:val="007931DD"/>
    <w:rsid w:val="007944BC"/>
    <w:rsid w:val="00794C29"/>
    <w:rsid w:val="007979F6"/>
    <w:rsid w:val="007A1039"/>
    <w:rsid w:val="007A1484"/>
    <w:rsid w:val="007A21F5"/>
    <w:rsid w:val="007A231D"/>
    <w:rsid w:val="007A257A"/>
    <w:rsid w:val="007A2C1E"/>
    <w:rsid w:val="007A2ED3"/>
    <w:rsid w:val="007A37FA"/>
    <w:rsid w:val="007A3CE1"/>
    <w:rsid w:val="007A5E99"/>
    <w:rsid w:val="007A6590"/>
    <w:rsid w:val="007A671C"/>
    <w:rsid w:val="007A78D6"/>
    <w:rsid w:val="007A78F6"/>
    <w:rsid w:val="007A7D20"/>
    <w:rsid w:val="007A7F04"/>
    <w:rsid w:val="007B3090"/>
    <w:rsid w:val="007B38D8"/>
    <w:rsid w:val="007B3CED"/>
    <w:rsid w:val="007B49A3"/>
    <w:rsid w:val="007B4FF0"/>
    <w:rsid w:val="007B61D1"/>
    <w:rsid w:val="007B699E"/>
    <w:rsid w:val="007B6D7B"/>
    <w:rsid w:val="007C2E56"/>
    <w:rsid w:val="007C3173"/>
    <w:rsid w:val="007C3EFE"/>
    <w:rsid w:val="007C5A1B"/>
    <w:rsid w:val="007C5C66"/>
    <w:rsid w:val="007C62C1"/>
    <w:rsid w:val="007C6A6E"/>
    <w:rsid w:val="007C782F"/>
    <w:rsid w:val="007D0FEF"/>
    <w:rsid w:val="007D2519"/>
    <w:rsid w:val="007D3054"/>
    <w:rsid w:val="007D3B69"/>
    <w:rsid w:val="007D4A8A"/>
    <w:rsid w:val="007D5794"/>
    <w:rsid w:val="007D7708"/>
    <w:rsid w:val="007E0206"/>
    <w:rsid w:val="007E0A23"/>
    <w:rsid w:val="007E2EEA"/>
    <w:rsid w:val="007E33E2"/>
    <w:rsid w:val="007E3FCB"/>
    <w:rsid w:val="007E41AA"/>
    <w:rsid w:val="007E488B"/>
    <w:rsid w:val="007E4C23"/>
    <w:rsid w:val="007E564B"/>
    <w:rsid w:val="007E5D84"/>
    <w:rsid w:val="007E5DD7"/>
    <w:rsid w:val="007E7DD7"/>
    <w:rsid w:val="007E7E7C"/>
    <w:rsid w:val="007F0F1F"/>
    <w:rsid w:val="007F3A50"/>
    <w:rsid w:val="007F4BB0"/>
    <w:rsid w:val="007F57EE"/>
    <w:rsid w:val="007F7F10"/>
    <w:rsid w:val="00800E2F"/>
    <w:rsid w:val="008010BA"/>
    <w:rsid w:val="00801B6F"/>
    <w:rsid w:val="00801C67"/>
    <w:rsid w:val="008025C5"/>
    <w:rsid w:val="00802A46"/>
    <w:rsid w:val="00802C88"/>
    <w:rsid w:val="008038ED"/>
    <w:rsid w:val="0080394A"/>
    <w:rsid w:val="00803B2C"/>
    <w:rsid w:val="00803D86"/>
    <w:rsid w:val="00804BA2"/>
    <w:rsid w:val="00805EE2"/>
    <w:rsid w:val="0080740C"/>
    <w:rsid w:val="00810AF9"/>
    <w:rsid w:val="008111AC"/>
    <w:rsid w:val="00812077"/>
    <w:rsid w:val="0081329C"/>
    <w:rsid w:val="00814803"/>
    <w:rsid w:val="00814BD0"/>
    <w:rsid w:val="00815AC2"/>
    <w:rsid w:val="00817955"/>
    <w:rsid w:val="0082005D"/>
    <w:rsid w:val="0082028D"/>
    <w:rsid w:val="00822A87"/>
    <w:rsid w:val="008239AA"/>
    <w:rsid w:val="00823EB0"/>
    <w:rsid w:val="00824040"/>
    <w:rsid w:val="008250F9"/>
    <w:rsid w:val="00825490"/>
    <w:rsid w:val="00826743"/>
    <w:rsid w:val="00830153"/>
    <w:rsid w:val="00830B62"/>
    <w:rsid w:val="008315A8"/>
    <w:rsid w:val="008322A8"/>
    <w:rsid w:val="00832B2F"/>
    <w:rsid w:val="0083327B"/>
    <w:rsid w:val="00834795"/>
    <w:rsid w:val="0083502B"/>
    <w:rsid w:val="008363CC"/>
    <w:rsid w:val="00837CCE"/>
    <w:rsid w:val="00837F55"/>
    <w:rsid w:val="008417D5"/>
    <w:rsid w:val="0084573E"/>
    <w:rsid w:val="00845D56"/>
    <w:rsid w:val="00846210"/>
    <w:rsid w:val="00846792"/>
    <w:rsid w:val="00846C39"/>
    <w:rsid w:val="00847C9E"/>
    <w:rsid w:val="00847EEB"/>
    <w:rsid w:val="00847FF1"/>
    <w:rsid w:val="00850AC8"/>
    <w:rsid w:val="00850F5F"/>
    <w:rsid w:val="0085107E"/>
    <w:rsid w:val="00851900"/>
    <w:rsid w:val="00855D7C"/>
    <w:rsid w:val="00856739"/>
    <w:rsid w:val="00856E49"/>
    <w:rsid w:val="0085711B"/>
    <w:rsid w:val="0085760F"/>
    <w:rsid w:val="0086160A"/>
    <w:rsid w:val="00861E64"/>
    <w:rsid w:val="00863DCC"/>
    <w:rsid w:val="00863F08"/>
    <w:rsid w:val="00866B0A"/>
    <w:rsid w:val="008706B2"/>
    <w:rsid w:val="00871CBA"/>
    <w:rsid w:val="00872E70"/>
    <w:rsid w:val="00874798"/>
    <w:rsid w:val="00875A19"/>
    <w:rsid w:val="008765CD"/>
    <w:rsid w:val="0087670B"/>
    <w:rsid w:val="00876829"/>
    <w:rsid w:val="00876A20"/>
    <w:rsid w:val="00876AF8"/>
    <w:rsid w:val="00876B03"/>
    <w:rsid w:val="00881261"/>
    <w:rsid w:val="00881525"/>
    <w:rsid w:val="0088307C"/>
    <w:rsid w:val="008839E0"/>
    <w:rsid w:val="0088425A"/>
    <w:rsid w:val="00884834"/>
    <w:rsid w:val="00884CC2"/>
    <w:rsid w:val="00885F5E"/>
    <w:rsid w:val="008864EF"/>
    <w:rsid w:val="00886A80"/>
    <w:rsid w:val="00890421"/>
    <w:rsid w:val="00890964"/>
    <w:rsid w:val="0089248E"/>
    <w:rsid w:val="00892AC6"/>
    <w:rsid w:val="00893338"/>
    <w:rsid w:val="0089584A"/>
    <w:rsid w:val="00896F03"/>
    <w:rsid w:val="008970A2"/>
    <w:rsid w:val="0089760E"/>
    <w:rsid w:val="00897CDD"/>
    <w:rsid w:val="008A01B4"/>
    <w:rsid w:val="008A0CDB"/>
    <w:rsid w:val="008A0FFB"/>
    <w:rsid w:val="008A4D61"/>
    <w:rsid w:val="008A53BF"/>
    <w:rsid w:val="008A5AA9"/>
    <w:rsid w:val="008A6FD1"/>
    <w:rsid w:val="008A7F89"/>
    <w:rsid w:val="008B28A9"/>
    <w:rsid w:val="008B2FD2"/>
    <w:rsid w:val="008B71B3"/>
    <w:rsid w:val="008C17C1"/>
    <w:rsid w:val="008C35C8"/>
    <w:rsid w:val="008C3ABD"/>
    <w:rsid w:val="008C40FB"/>
    <w:rsid w:val="008C42A0"/>
    <w:rsid w:val="008C69BE"/>
    <w:rsid w:val="008C6D1E"/>
    <w:rsid w:val="008C7342"/>
    <w:rsid w:val="008C7823"/>
    <w:rsid w:val="008C785F"/>
    <w:rsid w:val="008D0FAA"/>
    <w:rsid w:val="008D14DF"/>
    <w:rsid w:val="008D1B38"/>
    <w:rsid w:val="008D3300"/>
    <w:rsid w:val="008D3F2E"/>
    <w:rsid w:val="008D41C6"/>
    <w:rsid w:val="008D4A3A"/>
    <w:rsid w:val="008D670B"/>
    <w:rsid w:val="008D6935"/>
    <w:rsid w:val="008E091A"/>
    <w:rsid w:val="008E14B9"/>
    <w:rsid w:val="008E1578"/>
    <w:rsid w:val="008E171B"/>
    <w:rsid w:val="008E1ACF"/>
    <w:rsid w:val="008E228B"/>
    <w:rsid w:val="008E27B5"/>
    <w:rsid w:val="008E3D5F"/>
    <w:rsid w:val="008E4449"/>
    <w:rsid w:val="008E44E0"/>
    <w:rsid w:val="008E55AA"/>
    <w:rsid w:val="008E6793"/>
    <w:rsid w:val="008E681E"/>
    <w:rsid w:val="008E7407"/>
    <w:rsid w:val="008F1299"/>
    <w:rsid w:val="008F1DA8"/>
    <w:rsid w:val="008F2CE2"/>
    <w:rsid w:val="008F4357"/>
    <w:rsid w:val="008F4D7A"/>
    <w:rsid w:val="008F4F66"/>
    <w:rsid w:val="008F59FD"/>
    <w:rsid w:val="008F5C6D"/>
    <w:rsid w:val="008F72ED"/>
    <w:rsid w:val="008F7951"/>
    <w:rsid w:val="008F7BF8"/>
    <w:rsid w:val="008F7CA4"/>
    <w:rsid w:val="00901FBF"/>
    <w:rsid w:val="009023B2"/>
    <w:rsid w:val="009023C2"/>
    <w:rsid w:val="00902892"/>
    <w:rsid w:val="00902D9D"/>
    <w:rsid w:val="009031C4"/>
    <w:rsid w:val="009034BE"/>
    <w:rsid w:val="00903557"/>
    <w:rsid w:val="0090392A"/>
    <w:rsid w:val="00903A44"/>
    <w:rsid w:val="00904B5E"/>
    <w:rsid w:val="0090541C"/>
    <w:rsid w:val="00905FB5"/>
    <w:rsid w:val="00910029"/>
    <w:rsid w:val="00911F67"/>
    <w:rsid w:val="0091200F"/>
    <w:rsid w:val="00912F3F"/>
    <w:rsid w:val="00913AC5"/>
    <w:rsid w:val="00915990"/>
    <w:rsid w:val="00916024"/>
    <w:rsid w:val="009166DF"/>
    <w:rsid w:val="00917FE9"/>
    <w:rsid w:val="00920C34"/>
    <w:rsid w:val="00920D74"/>
    <w:rsid w:val="00920E35"/>
    <w:rsid w:val="00921FA5"/>
    <w:rsid w:val="009226A4"/>
    <w:rsid w:val="00924E0A"/>
    <w:rsid w:val="009252E4"/>
    <w:rsid w:val="0092620C"/>
    <w:rsid w:val="0092622F"/>
    <w:rsid w:val="00926645"/>
    <w:rsid w:val="00927125"/>
    <w:rsid w:val="00927179"/>
    <w:rsid w:val="00927BFA"/>
    <w:rsid w:val="009303F5"/>
    <w:rsid w:val="00932E05"/>
    <w:rsid w:val="00933241"/>
    <w:rsid w:val="009343C1"/>
    <w:rsid w:val="009352B1"/>
    <w:rsid w:val="00935439"/>
    <w:rsid w:val="00937878"/>
    <w:rsid w:val="0094011D"/>
    <w:rsid w:val="009402E0"/>
    <w:rsid w:val="00942237"/>
    <w:rsid w:val="00942ABE"/>
    <w:rsid w:val="00942E3D"/>
    <w:rsid w:val="00943A71"/>
    <w:rsid w:val="009445EE"/>
    <w:rsid w:val="00945649"/>
    <w:rsid w:val="009472F1"/>
    <w:rsid w:val="009475C5"/>
    <w:rsid w:val="009504A1"/>
    <w:rsid w:val="0095076F"/>
    <w:rsid w:val="00952365"/>
    <w:rsid w:val="00954996"/>
    <w:rsid w:val="00954B37"/>
    <w:rsid w:val="009556AF"/>
    <w:rsid w:val="00955B77"/>
    <w:rsid w:val="00955BEE"/>
    <w:rsid w:val="00956135"/>
    <w:rsid w:val="00956244"/>
    <w:rsid w:val="00957031"/>
    <w:rsid w:val="00957274"/>
    <w:rsid w:val="00957598"/>
    <w:rsid w:val="00962245"/>
    <w:rsid w:val="00962326"/>
    <w:rsid w:val="00962F65"/>
    <w:rsid w:val="009645C9"/>
    <w:rsid w:val="00965BDD"/>
    <w:rsid w:val="009661D8"/>
    <w:rsid w:val="009666FB"/>
    <w:rsid w:val="009674DC"/>
    <w:rsid w:val="009678C0"/>
    <w:rsid w:val="00967DC0"/>
    <w:rsid w:val="00970928"/>
    <w:rsid w:val="00971663"/>
    <w:rsid w:val="00973704"/>
    <w:rsid w:val="00973DF5"/>
    <w:rsid w:val="00974B12"/>
    <w:rsid w:val="00974C3E"/>
    <w:rsid w:val="009773E2"/>
    <w:rsid w:val="00977A84"/>
    <w:rsid w:val="0098093F"/>
    <w:rsid w:val="009826F0"/>
    <w:rsid w:val="00983ABD"/>
    <w:rsid w:val="00984761"/>
    <w:rsid w:val="0098555E"/>
    <w:rsid w:val="00986D22"/>
    <w:rsid w:val="00986F14"/>
    <w:rsid w:val="009878C1"/>
    <w:rsid w:val="00990EDF"/>
    <w:rsid w:val="00995077"/>
    <w:rsid w:val="00997DB4"/>
    <w:rsid w:val="009A01F2"/>
    <w:rsid w:val="009A0D6E"/>
    <w:rsid w:val="009A18A6"/>
    <w:rsid w:val="009A19CD"/>
    <w:rsid w:val="009A3269"/>
    <w:rsid w:val="009A4380"/>
    <w:rsid w:val="009A5650"/>
    <w:rsid w:val="009A5F27"/>
    <w:rsid w:val="009A7095"/>
    <w:rsid w:val="009A70D3"/>
    <w:rsid w:val="009A7779"/>
    <w:rsid w:val="009B1A8F"/>
    <w:rsid w:val="009B3296"/>
    <w:rsid w:val="009B5461"/>
    <w:rsid w:val="009B59D3"/>
    <w:rsid w:val="009B5CB7"/>
    <w:rsid w:val="009B647F"/>
    <w:rsid w:val="009B70F5"/>
    <w:rsid w:val="009B7C24"/>
    <w:rsid w:val="009B7FCF"/>
    <w:rsid w:val="009C16E9"/>
    <w:rsid w:val="009C17E6"/>
    <w:rsid w:val="009C1CCB"/>
    <w:rsid w:val="009C27E9"/>
    <w:rsid w:val="009C4C25"/>
    <w:rsid w:val="009C5A27"/>
    <w:rsid w:val="009C5B38"/>
    <w:rsid w:val="009C680A"/>
    <w:rsid w:val="009C7033"/>
    <w:rsid w:val="009C7038"/>
    <w:rsid w:val="009D04C7"/>
    <w:rsid w:val="009D0B4B"/>
    <w:rsid w:val="009D0DE6"/>
    <w:rsid w:val="009D33DC"/>
    <w:rsid w:val="009D3C73"/>
    <w:rsid w:val="009D4A7F"/>
    <w:rsid w:val="009D5468"/>
    <w:rsid w:val="009E00C5"/>
    <w:rsid w:val="009E0284"/>
    <w:rsid w:val="009E045E"/>
    <w:rsid w:val="009E0D89"/>
    <w:rsid w:val="009E1619"/>
    <w:rsid w:val="009E2EB1"/>
    <w:rsid w:val="009E3A57"/>
    <w:rsid w:val="009E651A"/>
    <w:rsid w:val="009E686F"/>
    <w:rsid w:val="009E7352"/>
    <w:rsid w:val="009E7485"/>
    <w:rsid w:val="009E7511"/>
    <w:rsid w:val="009F0068"/>
    <w:rsid w:val="009F097F"/>
    <w:rsid w:val="009F1741"/>
    <w:rsid w:val="009F2137"/>
    <w:rsid w:val="009F4387"/>
    <w:rsid w:val="009F5C6D"/>
    <w:rsid w:val="009F6704"/>
    <w:rsid w:val="009F6759"/>
    <w:rsid w:val="009F6840"/>
    <w:rsid w:val="009F736C"/>
    <w:rsid w:val="00A011EC"/>
    <w:rsid w:val="00A014AD"/>
    <w:rsid w:val="00A01D0B"/>
    <w:rsid w:val="00A02390"/>
    <w:rsid w:val="00A03A05"/>
    <w:rsid w:val="00A07884"/>
    <w:rsid w:val="00A07ABF"/>
    <w:rsid w:val="00A07AD3"/>
    <w:rsid w:val="00A10671"/>
    <w:rsid w:val="00A10EA3"/>
    <w:rsid w:val="00A11A6C"/>
    <w:rsid w:val="00A1248F"/>
    <w:rsid w:val="00A129BA"/>
    <w:rsid w:val="00A12E18"/>
    <w:rsid w:val="00A146E1"/>
    <w:rsid w:val="00A15035"/>
    <w:rsid w:val="00A16852"/>
    <w:rsid w:val="00A169A1"/>
    <w:rsid w:val="00A172ED"/>
    <w:rsid w:val="00A17540"/>
    <w:rsid w:val="00A17687"/>
    <w:rsid w:val="00A17E53"/>
    <w:rsid w:val="00A21543"/>
    <w:rsid w:val="00A21F36"/>
    <w:rsid w:val="00A22925"/>
    <w:rsid w:val="00A22DA0"/>
    <w:rsid w:val="00A24453"/>
    <w:rsid w:val="00A2477B"/>
    <w:rsid w:val="00A247EA"/>
    <w:rsid w:val="00A24C6E"/>
    <w:rsid w:val="00A2530C"/>
    <w:rsid w:val="00A25718"/>
    <w:rsid w:val="00A26684"/>
    <w:rsid w:val="00A277C6"/>
    <w:rsid w:val="00A300E2"/>
    <w:rsid w:val="00A30169"/>
    <w:rsid w:val="00A30EEF"/>
    <w:rsid w:val="00A312EA"/>
    <w:rsid w:val="00A31C19"/>
    <w:rsid w:val="00A32198"/>
    <w:rsid w:val="00A3495B"/>
    <w:rsid w:val="00A35933"/>
    <w:rsid w:val="00A35AB4"/>
    <w:rsid w:val="00A362E9"/>
    <w:rsid w:val="00A36566"/>
    <w:rsid w:val="00A3756B"/>
    <w:rsid w:val="00A37668"/>
    <w:rsid w:val="00A37788"/>
    <w:rsid w:val="00A378A0"/>
    <w:rsid w:val="00A37D0D"/>
    <w:rsid w:val="00A403B3"/>
    <w:rsid w:val="00A41F08"/>
    <w:rsid w:val="00A4233A"/>
    <w:rsid w:val="00A43AD2"/>
    <w:rsid w:val="00A440EF"/>
    <w:rsid w:val="00A46C56"/>
    <w:rsid w:val="00A46FF6"/>
    <w:rsid w:val="00A4764F"/>
    <w:rsid w:val="00A47882"/>
    <w:rsid w:val="00A47EDA"/>
    <w:rsid w:val="00A50D19"/>
    <w:rsid w:val="00A50E37"/>
    <w:rsid w:val="00A52D3E"/>
    <w:rsid w:val="00A54171"/>
    <w:rsid w:val="00A55943"/>
    <w:rsid w:val="00A55CDF"/>
    <w:rsid w:val="00A578DB"/>
    <w:rsid w:val="00A61DEA"/>
    <w:rsid w:val="00A623E4"/>
    <w:rsid w:val="00A64046"/>
    <w:rsid w:val="00A6411A"/>
    <w:rsid w:val="00A647DB"/>
    <w:rsid w:val="00A649D0"/>
    <w:rsid w:val="00A65CD7"/>
    <w:rsid w:val="00A66D97"/>
    <w:rsid w:val="00A6742E"/>
    <w:rsid w:val="00A67CD1"/>
    <w:rsid w:val="00A70398"/>
    <w:rsid w:val="00A71705"/>
    <w:rsid w:val="00A74B7D"/>
    <w:rsid w:val="00A74E3A"/>
    <w:rsid w:val="00A750FF"/>
    <w:rsid w:val="00A77187"/>
    <w:rsid w:val="00A779CE"/>
    <w:rsid w:val="00A833D7"/>
    <w:rsid w:val="00A84904"/>
    <w:rsid w:val="00A8579F"/>
    <w:rsid w:val="00A85BD0"/>
    <w:rsid w:val="00A86215"/>
    <w:rsid w:val="00A86251"/>
    <w:rsid w:val="00A86A06"/>
    <w:rsid w:val="00A877AB"/>
    <w:rsid w:val="00A90654"/>
    <w:rsid w:val="00A92700"/>
    <w:rsid w:val="00A92965"/>
    <w:rsid w:val="00A95970"/>
    <w:rsid w:val="00A95B1A"/>
    <w:rsid w:val="00A95E57"/>
    <w:rsid w:val="00A95E88"/>
    <w:rsid w:val="00A97596"/>
    <w:rsid w:val="00AA0F79"/>
    <w:rsid w:val="00AA2569"/>
    <w:rsid w:val="00AA3F74"/>
    <w:rsid w:val="00AA4605"/>
    <w:rsid w:val="00AA461B"/>
    <w:rsid w:val="00AA50C6"/>
    <w:rsid w:val="00AA6184"/>
    <w:rsid w:val="00AA6224"/>
    <w:rsid w:val="00AB093C"/>
    <w:rsid w:val="00AB1766"/>
    <w:rsid w:val="00AB1934"/>
    <w:rsid w:val="00AB1A6B"/>
    <w:rsid w:val="00AB2695"/>
    <w:rsid w:val="00AB26EF"/>
    <w:rsid w:val="00AB326B"/>
    <w:rsid w:val="00AB3CCE"/>
    <w:rsid w:val="00AB449A"/>
    <w:rsid w:val="00AB5928"/>
    <w:rsid w:val="00AB68EF"/>
    <w:rsid w:val="00AB79A0"/>
    <w:rsid w:val="00AC0785"/>
    <w:rsid w:val="00AC1618"/>
    <w:rsid w:val="00AC278A"/>
    <w:rsid w:val="00AC29AF"/>
    <w:rsid w:val="00AC381A"/>
    <w:rsid w:val="00AC3B85"/>
    <w:rsid w:val="00AC4767"/>
    <w:rsid w:val="00AC59B5"/>
    <w:rsid w:val="00AC5D3A"/>
    <w:rsid w:val="00AC65FA"/>
    <w:rsid w:val="00AC7EAD"/>
    <w:rsid w:val="00AD0525"/>
    <w:rsid w:val="00AD13FB"/>
    <w:rsid w:val="00AD1447"/>
    <w:rsid w:val="00AD1E19"/>
    <w:rsid w:val="00AD235F"/>
    <w:rsid w:val="00AD5134"/>
    <w:rsid w:val="00AD55F4"/>
    <w:rsid w:val="00AD5AB4"/>
    <w:rsid w:val="00AD62C6"/>
    <w:rsid w:val="00AD67E0"/>
    <w:rsid w:val="00AD7B92"/>
    <w:rsid w:val="00AE0158"/>
    <w:rsid w:val="00AE0BC1"/>
    <w:rsid w:val="00AE1913"/>
    <w:rsid w:val="00AE1CB0"/>
    <w:rsid w:val="00AE2032"/>
    <w:rsid w:val="00AE2B1C"/>
    <w:rsid w:val="00AE402F"/>
    <w:rsid w:val="00AE4D84"/>
    <w:rsid w:val="00AE4DF4"/>
    <w:rsid w:val="00AE5B6C"/>
    <w:rsid w:val="00AE5D3A"/>
    <w:rsid w:val="00AE6A18"/>
    <w:rsid w:val="00AE7778"/>
    <w:rsid w:val="00AF3FB5"/>
    <w:rsid w:val="00AF4A8C"/>
    <w:rsid w:val="00AF5210"/>
    <w:rsid w:val="00AF75C9"/>
    <w:rsid w:val="00AF7889"/>
    <w:rsid w:val="00B0196E"/>
    <w:rsid w:val="00B01CEC"/>
    <w:rsid w:val="00B02CF7"/>
    <w:rsid w:val="00B0321F"/>
    <w:rsid w:val="00B04630"/>
    <w:rsid w:val="00B055DB"/>
    <w:rsid w:val="00B056EA"/>
    <w:rsid w:val="00B069F8"/>
    <w:rsid w:val="00B0749D"/>
    <w:rsid w:val="00B074BA"/>
    <w:rsid w:val="00B07F92"/>
    <w:rsid w:val="00B10598"/>
    <w:rsid w:val="00B1280C"/>
    <w:rsid w:val="00B14F3F"/>
    <w:rsid w:val="00B14F98"/>
    <w:rsid w:val="00B15693"/>
    <w:rsid w:val="00B15D1C"/>
    <w:rsid w:val="00B202CE"/>
    <w:rsid w:val="00B20728"/>
    <w:rsid w:val="00B21CC8"/>
    <w:rsid w:val="00B22AB5"/>
    <w:rsid w:val="00B2520C"/>
    <w:rsid w:val="00B25967"/>
    <w:rsid w:val="00B26247"/>
    <w:rsid w:val="00B26D9C"/>
    <w:rsid w:val="00B2760E"/>
    <w:rsid w:val="00B2784A"/>
    <w:rsid w:val="00B307ED"/>
    <w:rsid w:val="00B30B32"/>
    <w:rsid w:val="00B3117C"/>
    <w:rsid w:val="00B31BFF"/>
    <w:rsid w:val="00B32893"/>
    <w:rsid w:val="00B32991"/>
    <w:rsid w:val="00B33668"/>
    <w:rsid w:val="00B33725"/>
    <w:rsid w:val="00B33BEB"/>
    <w:rsid w:val="00B343AE"/>
    <w:rsid w:val="00B3511E"/>
    <w:rsid w:val="00B3646A"/>
    <w:rsid w:val="00B36B6F"/>
    <w:rsid w:val="00B36CE9"/>
    <w:rsid w:val="00B400AF"/>
    <w:rsid w:val="00B40AA7"/>
    <w:rsid w:val="00B4134D"/>
    <w:rsid w:val="00B4181A"/>
    <w:rsid w:val="00B45D20"/>
    <w:rsid w:val="00B4677E"/>
    <w:rsid w:val="00B503B1"/>
    <w:rsid w:val="00B50672"/>
    <w:rsid w:val="00B53EFB"/>
    <w:rsid w:val="00B54E33"/>
    <w:rsid w:val="00B56CCC"/>
    <w:rsid w:val="00B60653"/>
    <w:rsid w:val="00B612D9"/>
    <w:rsid w:val="00B6212E"/>
    <w:rsid w:val="00B63554"/>
    <w:rsid w:val="00B6390A"/>
    <w:rsid w:val="00B63DBD"/>
    <w:rsid w:val="00B64041"/>
    <w:rsid w:val="00B65059"/>
    <w:rsid w:val="00B66B56"/>
    <w:rsid w:val="00B671ED"/>
    <w:rsid w:val="00B67DD8"/>
    <w:rsid w:val="00B717A2"/>
    <w:rsid w:val="00B71C55"/>
    <w:rsid w:val="00B74BD6"/>
    <w:rsid w:val="00B752D9"/>
    <w:rsid w:val="00B759F8"/>
    <w:rsid w:val="00B75B46"/>
    <w:rsid w:val="00B76428"/>
    <w:rsid w:val="00B817F2"/>
    <w:rsid w:val="00B82213"/>
    <w:rsid w:val="00B824D0"/>
    <w:rsid w:val="00B84F3E"/>
    <w:rsid w:val="00B8575F"/>
    <w:rsid w:val="00B858DC"/>
    <w:rsid w:val="00B85C77"/>
    <w:rsid w:val="00B85E04"/>
    <w:rsid w:val="00B863E0"/>
    <w:rsid w:val="00B8647A"/>
    <w:rsid w:val="00B86E6D"/>
    <w:rsid w:val="00B876CE"/>
    <w:rsid w:val="00B9089D"/>
    <w:rsid w:val="00B9098E"/>
    <w:rsid w:val="00B90EC8"/>
    <w:rsid w:val="00B920F7"/>
    <w:rsid w:val="00B92EA6"/>
    <w:rsid w:val="00B93399"/>
    <w:rsid w:val="00B939F5"/>
    <w:rsid w:val="00B9520E"/>
    <w:rsid w:val="00B95366"/>
    <w:rsid w:val="00B975BF"/>
    <w:rsid w:val="00BA02FA"/>
    <w:rsid w:val="00BA0B7C"/>
    <w:rsid w:val="00BA218F"/>
    <w:rsid w:val="00BA2957"/>
    <w:rsid w:val="00BA2F2A"/>
    <w:rsid w:val="00BA3DC7"/>
    <w:rsid w:val="00BA45EF"/>
    <w:rsid w:val="00BA5902"/>
    <w:rsid w:val="00BA59BC"/>
    <w:rsid w:val="00BA5EDE"/>
    <w:rsid w:val="00BA6FD0"/>
    <w:rsid w:val="00BA7237"/>
    <w:rsid w:val="00BA7417"/>
    <w:rsid w:val="00BB0D1A"/>
    <w:rsid w:val="00BB2B18"/>
    <w:rsid w:val="00BB311D"/>
    <w:rsid w:val="00BB36FB"/>
    <w:rsid w:val="00BB3AAB"/>
    <w:rsid w:val="00BB409F"/>
    <w:rsid w:val="00BB5852"/>
    <w:rsid w:val="00BB59AF"/>
    <w:rsid w:val="00BB608A"/>
    <w:rsid w:val="00BB6DFB"/>
    <w:rsid w:val="00BB7407"/>
    <w:rsid w:val="00BB7C87"/>
    <w:rsid w:val="00BC05CC"/>
    <w:rsid w:val="00BC1DD5"/>
    <w:rsid w:val="00BC2BC7"/>
    <w:rsid w:val="00BC393E"/>
    <w:rsid w:val="00BC519B"/>
    <w:rsid w:val="00BC5687"/>
    <w:rsid w:val="00BC7697"/>
    <w:rsid w:val="00BC793F"/>
    <w:rsid w:val="00BD0C25"/>
    <w:rsid w:val="00BD118D"/>
    <w:rsid w:val="00BD2945"/>
    <w:rsid w:val="00BD2DAD"/>
    <w:rsid w:val="00BD2F77"/>
    <w:rsid w:val="00BD36BB"/>
    <w:rsid w:val="00BD450C"/>
    <w:rsid w:val="00BD5B88"/>
    <w:rsid w:val="00BD5F53"/>
    <w:rsid w:val="00BD63CC"/>
    <w:rsid w:val="00BD65D6"/>
    <w:rsid w:val="00BD6B13"/>
    <w:rsid w:val="00BE04B4"/>
    <w:rsid w:val="00BE0F2E"/>
    <w:rsid w:val="00BE11F2"/>
    <w:rsid w:val="00BE250E"/>
    <w:rsid w:val="00BE3FB5"/>
    <w:rsid w:val="00BE45DD"/>
    <w:rsid w:val="00BE46CC"/>
    <w:rsid w:val="00BE5590"/>
    <w:rsid w:val="00BE6932"/>
    <w:rsid w:val="00BE763D"/>
    <w:rsid w:val="00BE7F02"/>
    <w:rsid w:val="00BF13C6"/>
    <w:rsid w:val="00BF1E76"/>
    <w:rsid w:val="00BF32BA"/>
    <w:rsid w:val="00BF484D"/>
    <w:rsid w:val="00BF4C3F"/>
    <w:rsid w:val="00BF5773"/>
    <w:rsid w:val="00BF7FA4"/>
    <w:rsid w:val="00C03911"/>
    <w:rsid w:val="00C042A0"/>
    <w:rsid w:val="00C05446"/>
    <w:rsid w:val="00C10D32"/>
    <w:rsid w:val="00C117D3"/>
    <w:rsid w:val="00C1203C"/>
    <w:rsid w:val="00C12930"/>
    <w:rsid w:val="00C13126"/>
    <w:rsid w:val="00C144C3"/>
    <w:rsid w:val="00C15280"/>
    <w:rsid w:val="00C176A5"/>
    <w:rsid w:val="00C17DD3"/>
    <w:rsid w:val="00C17ECD"/>
    <w:rsid w:val="00C20026"/>
    <w:rsid w:val="00C218B5"/>
    <w:rsid w:val="00C21B61"/>
    <w:rsid w:val="00C21BE5"/>
    <w:rsid w:val="00C21F0E"/>
    <w:rsid w:val="00C22296"/>
    <w:rsid w:val="00C22B35"/>
    <w:rsid w:val="00C232E0"/>
    <w:rsid w:val="00C23C20"/>
    <w:rsid w:val="00C23DDF"/>
    <w:rsid w:val="00C23E10"/>
    <w:rsid w:val="00C25288"/>
    <w:rsid w:val="00C25757"/>
    <w:rsid w:val="00C3020D"/>
    <w:rsid w:val="00C30A41"/>
    <w:rsid w:val="00C310E9"/>
    <w:rsid w:val="00C31618"/>
    <w:rsid w:val="00C3188E"/>
    <w:rsid w:val="00C3325C"/>
    <w:rsid w:val="00C3331A"/>
    <w:rsid w:val="00C33C8C"/>
    <w:rsid w:val="00C34880"/>
    <w:rsid w:val="00C34D02"/>
    <w:rsid w:val="00C34EE0"/>
    <w:rsid w:val="00C35B1D"/>
    <w:rsid w:val="00C3779E"/>
    <w:rsid w:val="00C40B06"/>
    <w:rsid w:val="00C4152C"/>
    <w:rsid w:val="00C41B16"/>
    <w:rsid w:val="00C42050"/>
    <w:rsid w:val="00C42B6B"/>
    <w:rsid w:val="00C42FE3"/>
    <w:rsid w:val="00C44E6F"/>
    <w:rsid w:val="00C4597D"/>
    <w:rsid w:val="00C463D2"/>
    <w:rsid w:val="00C46E0F"/>
    <w:rsid w:val="00C50909"/>
    <w:rsid w:val="00C50E58"/>
    <w:rsid w:val="00C51646"/>
    <w:rsid w:val="00C51CDC"/>
    <w:rsid w:val="00C52465"/>
    <w:rsid w:val="00C52603"/>
    <w:rsid w:val="00C527CF"/>
    <w:rsid w:val="00C528E2"/>
    <w:rsid w:val="00C52B52"/>
    <w:rsid w:val="00C53C39"/>
    <w:rsid w:val="00C54F8B"/>
    <w:rsid w:val="00C55162"/>
    <w:rsid w:val="00C55D34"/>
    <w:rsid w:val="00C55D79"/>
    <w:rsid w:val="00C5692E"/>
    <w:rsid w:val="00C57173"/>
    <w:rsid w:val="00C57590"/>
    <w:rsid w:val="00C57D04"/>
    <w:rsid w:val="00C60FB3"/>
    <w:rsid w:val="00C62565"/>
    <w:rsid w:val="00C62C88"/>
    <w:rsid w:val="00C62E0F"/>
    <w:rsid w:val="00C6606A"/>
    <w:rsid w:val="00C66764"/>
    <w:rsid w:val="00C71573"/>
    <w:rsid w:val="00C71A5F"/>
    <w:rsid w:val="00C73D91"/>
    <w:rsid w:val="00C75E00"/>
    <w:rsid w:val="00C768E5"/>
    <w:rsid w:val="00C76F15"/>
    <w:rsid w:val="00C7737F"/>
    <w:rsid w:val="00C77F9A"/>
    <w:rsid w:val="00C80CD0"/>
    <w:rsid w:val="00C8237A"/>
    <w:rsid w:val="00C82FCC"/>
    <w:rsid w:val="00C8307B"/>
    <w:rsid w:val="00C83174"/>
    <w:rsid w:val="00C83C40"/>
    <w:rsid w:val="00C8403F"/>
    <w:rsid w:val="00C84C05"/>
    <w:rsid w:val="00C8526C"/>
    <w:rsid w:val="00C864AE"/>
    <w:rsid w:val="00C8655F"/>
    <w:rsid w:val="00C86F30"/>
    <w:rsid w:val="00C90959"/>
    <w:rsid w:val="00C918FF"/>
    <w:rsid w:val="00C92DA1"/>
    <w:rsid w:val="00C93E7C"/>
    <w:rsid w:val="00C9419A"/>
    <w:rsid w:val="00C942E7"/>
    <w:rsid w:val="00C94B24"/>
    <w:rsid w:val="00C95CE4"/>
    <w:rsid w:val="00CA0075"/>
    <w:rsid w:val="00CA0CE7"/>
    <w:rsid w:val="00CA0FEC"/>
    <w:rsid w:val="00CA2810"/>
    <w:rsid w:val="00CA38D7"/>
    <w:rsid w:val="00CA3D30"/>
    <w:rsid w:val="00CA5285"/>
    <w:rsid w:val="00CA79CD"/>
    <w:rsid w:val="00CA7E03"/>
    <w:rsid w:val="00CB0119"/>
    <w:rsid w:val="00CB0DD7"/>
    <w:rsid w:val="00CB16E5"/>
    <w:rsid w:val="00CB1C88"/>
    <w:rsid w:val="00CB272E"/>
    <w:rsid w:val="00CB2A02"/>
    <w:rsid w:val="00CB543E"/>
    <w:rsid w:val="00CB5B27"/>
    <w:rsid w:val="00CB6389"/>
    <w:rsid w:val="00CB7757"/>
    <w:rsid w:val="00CB7EAB"/>
    <w:rsid w:val="00CC178D"/>
    <w:rsid w:val="00CC26A8"/>
    <w:rsid w:val="00CC2E43"/>
    <w:rsid w:val="00CC31BA"/>
    <w:rsid w:val="00CC4070"/>
    <w:rsid w:val="00CC450F"/>
    <w:rsid w:val="00CC4E0E"/>
    <w:rsid w:val="00CC5809"/>
    <w:rsid w:val="00CC6CC5"/>
    <w:rsid w:val="00CC779C"/>
    <w:rsid w:val="00CD2168"/>
    <w:rsid w:val="00CD2670"/>
    <w:rsid w:val="00CD2BA4"/>
    <w:rsid w:val="00CD2CA8"/>
    <w:rsid w:val="00CD3241"/>
    <w:rsid w:val="00CD399A"/>
    <w:rsid w:val="00CD3C49"/>
    <w:rsid w:val="00CD40D4"/>
    <w:rsid w:val="00CD65C5"/>
    <w:rsid w:val="00CD6C35"/>
    <w:rsid w:val="00CD757E"/>
    <w:rsid w:val="00CD7636"/>
    <w:rsid w:val="00CE1431"/>
    <w:rsid w:val="00CE2281"/>
    <w:rsid w:val="00CE24BA"/>
    <w:rsid w:val="00CE2DED"/>
    <w:rsid w:val="00CE32D1"/>
    <w:rsid w:val="00CE5C51"/>
    <w:rsid w:val="00CE7D8E"/>
    <w:rsid w:val="00CF03DD"/>
    <w:rsid w:val="00CF19FF"/>
    <w:rsid w:val="00CF2DCD"/>
    <w:rsid w:val="00CF30BE"/>
    <w:rsid w:val="00CF3D17"/>
    <w:rsid w:val="00CF47E2"/>
    <w:rsid w:val="00CF563A"/>
    <w:rsid w:val="00CF6D53"/>
    <w:rsid w:val="00CF7826"/>
    <w:rsid w:val="00D00454"/>
    <w:rsid w:val="00D01116"/>
    <w:rsid w:val="00D01394"/>
    <w:rsid w:val="00D037A6"/>
    <w:rsid w:val="00D03D79"/>
    <w:rsid w:val="00D04A9D"/>
    <w:rsid w:val="00D0715D"/>
    <w:rsid w:val="00D07979"/>
    <w:rsid w:val="00D12404"/>
    <w:rsid w:val="00D12D94"/>
    <w:rsid w:val="00D13C4B"/>
    <w:rsid w:val="00D158C5"/>
    <w:rsid w:val="00D15CA7"/>
    <w:rsid w:val="00D16EC4"/>
    <w:rsid w:val="00D1724A"/>
    <w:rsid w:val="00D17787"/>
    <w:rsid w:val="00D20821"/>
    <w:rsid w:val="00D217E8"/>
    <w:rsid w:val="00D21CF6"/>
    <w:rsid w:val="00D21D44"/>
    <w:rsid w:val="00D2291B"/>
    <w:rsid w:val="00D22929"/>
    <w:rsid w:val="00D23A15"/>
    <w:rsid w:val="00D23B68"/>
    <w:rsid w:val="00D2504A"/>
    <w:rsid w:val="00D250BA"/>
    <w:rsid w:val="00D27A59"/>
    <w:rsid w:val="00D27ABC"/>
    <w:rsid w:val="00D308B5"/>
    <w:rsid w:val="00D318A3"/>
    <w:rsid w:val="00D31CE7"/>
    <w:rsid w:val="00D3342F"/>
    <w:rsid w:val="00D33B32"/>
    <w:rsid w:val="00D34E0E"/>
    <w:rsid w:val="00D360BE"/>
    <w:rsid w:val="00D375E7"/>
    <w:rsid w:val="00D41203"/>
    <w:rsid w:val="00D42B38"/>
    <w:rsid w:val="00D45700"/>
    <w:rsid w:val="00D461B0"/>
    <w:rsid w:val="00D46902"/>
    <w:rsid w:val="00D46EF7"/>
    <w:rsid w:val="00D506D9"/>
    <w:rsid w:val="00D524ED"/>
    <w:rsid w:val="00D531D3"/>
    <w:rsid w:val="00D53CFF"/>
    <w:rsid w:val="00D54299"/>
    <w:rsid w:val="00D54434"/>
    <w:rsid w:val="00D55384"/>
    <w:rsid w:val="00D553A4"/>
    <w:rsid w:val="00D57487"/>
    <w:rsid w:val="00D602B0"/>
    <w:rsid w:val="00D611C6"/>
    <w:rsid w:val="00D62511"/>
    <w:rsid w:val="00D62563"/>
    <w:rsid w:val="00D63C9D"/>
    <w:rsid w:val="00D65003"/>
    <w:rsid w:val="00D659A0"/>
    <w:rsid w:val="00D666E9"/>
    <w:rsid w:val="00D668E6"/>
    <w:rsid w:val="00D67326"/>
    <w:rsid w:val="00D70684"/>
    <w:rsid w:val="00D71C72"/>
    <w:rsid w:val="00D73CB4"/>
    <w:rsid w:val="00D73FCA"/>
    <w:rsid w:val="00D74327"/>
    <w:rsid w:val="00D7646E"/>
    <w:rsid w:val="00D7672E"/>
    <w:rsid w:val="00D76A0D"/>
    <w:rsid w:val="00D76D0A"/>
    <w:rsid w:val="00D7765F"/>
    <w:rsid w:val="00D77FCA"/>
    <w:rsid w:val="00D81855"/>
    <w:rsid w:val="00D84465"/>
    <w:rsid w:val="00D8694A"/>
    <w:rsid w:val="00D8705A"/>
    <w:rsid w:val="00D877C4"/>
    <w:rsid w:val="00D87958"/>
    <w:rsid w:val="00D87D20"/>
    <w:rsid w:val="00D91E28"/>
    <w:rsid w:val="00D92177"/>
    <w:rsid w:val="00D92475"/>
    <w:rsid w:val="00D94306"/>
    <w:rsid w:val="00D95531"/>
    <w:rsid w:val="00D95624"/>
    <w:rsid w:val="00D95E24"/>
    <w:rsid w:val="00DA066D"/>
    <w:rsid w:val="00DA1135"/>
    <w:rsid w:val="00DA1729"/>
    <w:rsid w:val="00DA1B5D"/>
    <w:rsid w:val="00DA33EF"/>
    <w:rsid w:val="00DA4837"/>
    <w:rsid w:val="00DA5AFF"/>
    <w:rsid w:val="00DA5D39"/>
    <w:rsid w:val="00DA7B9C"/>
    <w:rsid w:val="00DB0D99"/>
    <w:rsid w:val="00DB1B98"/>
    <w:rsid w:val="00DB24DF"/>
    <w:rsid w:val="00DB4229"/>
    <w:rsid w:val="00DB4CA7"/>
    <w:rsid w:val="00DB59A2"/>
    <w:rsid w:val="00DB7CFA"/>
    <w:rsid w:val="00DC06D3"/>
    <w:rsid w:val="00DC0FE1"/>
    <w:rsid w:val="00DC2194"/>
    <w:rsid w:val="00DC38B5"/>
    <w:rsid w:val="00DC3C2E"/>
    <w:rsid w:val="00DC588F"/>
    <w:rsid w:val="00DC65E3"/>
    <w:rsid w:val="00DD096F"/>
    <w:rsid w:val="00DD1393"/>
    <w:rsid w:val="00DD13C7"/>
    <w:rsid w:val="00DD16BA"/>
    <w:rsid w:val="00DD1967"/>
    <w:rsid w:val="00DD19D2"/>
    <w:rsid w:val="00DD2025"/>
    <w:rsid w:val="00DD2468"/>
    <w:rsid w:val="00DD423B"/>
    <w:rsid w:val="00DD475E"/>
    <w:rsid w:val="00DD5BFC"/>
    <w:rsid w:val="00DE14F7"/>
    <w:rsid w:val="00DE20EC"/>
    <w:rsid w:val="00DE2CCD"/>
    <w:rsid w:val="00DE32DA"/>
    <w:rsid w:val="00DE391A"/>
    <w:rsid w:val="00DE776B"/>
    <w:rsid w:val="00DF11AE"/>
    <w:rsid w:val="00DF2025"/>
    <w:rsid w:val="00DF4961"/>
    <w:rsid w:val="00DF4C55"/>
    <w:rsid w:val="00DF4E82"/>
    <w:rsid w:val="00DF5E89"/>
    <w:rsid w:val="00DF63B4"/>
    <w:rsid w:val="00DF642A"/>
    <w:rsid w:val="00DF64B7"/>
    <w:rsid w:val="00DF7234"/>
    <w:rsid w:val="00DF738E"/>
    <w:rsid w:val="00DF79F4"/>
    <w:rsid w:val="00DF7E96"/>
    <w:rsid w:val="00DF7F2B"/>
    <w:rsid w:val="00DF7F59"/>
    <w:rsid w:val="00E0005A"/>
    <w:rsid w:val="00E01316"/>
    <w:rsid w:val="00E02AD4"/>
    <w:rsid w:val="00E02C44"/>
    <w:rsid w:val="00E02DD4"/>
    <w:rsid w:val="00E03936"/>
    <w:rsid w:val="00E041D7"/>
    <w:rsid w:val="00E049DC"/>
    <w:rsid w:val="00E05BD6"/>
    <w:rsid w:val="00E0662E"/>
    <w:rsid w:val="00E066D2"/>
    <w:rsid w:val="00E108DB"/>
    <w:rsid w:val="00E116A3"/>
    <w:rsid w:val="00E12CD7"/>
    <w:rsid w:val="00E12DBD"/>
    <w:rsid w:val="00E13003"/>
    <w:rsid w:val="00E13295"/>
    <w:rsid w:val="00E13CE1"/>
    <w:rsid w:val="00E16047"/>
    <w:rsid w:val="00E21101"/>
    <w:rsid w:val="00E21953"/>
    <w:rsid w:val="00E22573"/>
    <w:rsid w:val="00E22D3F"/>
    <w:rsid w:val="00E235E5"/>
    <w:rsid w:val="00E23B23"/>
    <w:rsid w:val="00E249A0"/>
    <w:rsid w:val="00E24AA4"/>
    <w:rsid w:val="00E258B6"/>
    <w:rsid w:val="00E279EA"/>
    <w:rsid w:val="00E27E14"/>
    <w:rsid w:val="00E30567"/>
    <w:rsid w:val="00E3158D"/>
    <w:rsid w:val="00E323C6"/>
    <w:rsid w:val="00E3396F"/>
    <w:rsid w:val="00E33A82"/>
    <w:rsid w:val="00E34B11"/>
    <w:rsid w:val="00E3590D"/>
    <w:rsid w:val="00E41AEA"/>
    <w:rsid w:val="00E41EA8"/>
    <w:rsid w:val="00E4337D"/>
    <w:rsid w:val="00E438F4"/>
    <w:rsid w:val="00E44D16"/>
    <w:rsid w:val="00E466B6"/>
    <w:rsid w:val="00E46E95"/>
    <w:rsid w:val="00E5084E"/>
    <w:rsid w:val="00E50B3D"/>
    <w:rsid w:val="00E50D1D"/>
    <w:rsid w:val="00E51BD0"/>
    <w:rsid w:val="00E521FD"/>
    <w:rsid w:val="00E52456"/>
    <w:rsid w:val="00E536A1"/>
    <w:rsid w:val="00E53F4B"/>
    <w:rsid w:val="00E54417"/>
    <w:rsid w:val="00E55E3B"/>
    <w:rsid w:val="00E56EC5"/>
    <w:rsid w:val="00E577A8"/>
    <w:rsid w:val="00E57CF9"/>
    <w:rsid w:val="00E628DA"/>
    <w:rsid w:val="00E62C80"/>
    <w:rsid w:val="00E64450"/>
    <w:rsid w:val="00E64614"/>
    <w:rsid w:val="00E657C7"/>
    <w:rsid w:val="00E6588F"/>
    <w:rsid w:val="00E65924"/>
    <w:rsid w:val="00E66402"/>
    <w:rsid w:val="00E703F9"/>
    <w:rsid w:val="00E7147B"/>
    <w:rsid w:val="00E71669"/>
    <w:rsid w:val="00E72C57"/>
    <w:rsid w:val="00E75BF9"/>
    <w:rsid w:val="00E761C1"/>
    <w:rsid w:val="00E76E6D"/>
    <w:rsid w:val="00E771B3"/>
    <w:rsid w:val="00E8059A"/>
    <w:rsid w:val="00E831C8"/>
    <w:rsid w:val="00E83995"/>
    <w:rsid w:val="00E848D2"/>
    <w:rsid w:val="00E84FB2"/>
    <w:rsid w:val="00E8531E"/>
    <w:rsid w:val="00E932A1"/>
    <w:rsid w:val="00E937D6"/>
    <w:rsid w:val="00E93F48"/>
    <w:rsid w:val="00E9415C"/>
    <w:rsid w:val="00E957B7"/>
    <w:rsid w:val="00E96387"/>
    <w:rsid w:val="00E96519"/>
    <w:rsid w:val="00E96858"/>
    <w:rsid w:val="00E96A2F"/>
    <w:rsid w:val="00EA010B"/>
    <w:rsid w:val="00EA01BB"/>
    <w:rsid w:val="00EA2C42"/>
    <w:rsid w:val="00EA2C78"/>
    <w:rsid w:val="00EA339A"/>
    <w:rsid w:val="00EA33C6"/>
    <w:rsid w:val="00EA3873"/>
    <w:rsid w:val="00EA4CE4"/>
    <w:rsid w:val="00EA53D4"/>
    <w:rsid w:val="00EA5B56"/>
    <w:rsid w:val="00EA6813"/>
    <w:rsid w:val="00EA6A4A"/>
    <w:rsid w:val="00EA6CBE"/>
    <w:rsid w:val="00EB1260"/>
    <w:rsid w:val="00EB34B6"/>
    <w:rsid w:val="00EB38B6"/>
    <w:rsid w:val="00EB3B0C"/>
    <w:rsid w:val="00EB5543"/>
    <w:rsid w:val="00EB645A"/>
    <w:rsid w:val="00EB673B"/>
    <w:rsid w:val="00EB67E1"/>
    <w:rsid w:val="00EB7269"/>
    <w:rsid w:val="00EB7278"/>
    <w:rsid w:val="00EC0340"/>
    <w:rsid w:val="00EC1337"/>
    <w:rsid w:val="00EC1483"/>
    <w:rsid w:val="00EC150D"/>
    <w:rsid w:val="00EC16F2"/>
    <w:rsid w:val="00EC2BEF"/>
    <w:rsid w:val="00EC2C8E"/>
    <w:rsid w:val="00EC31A3"/>
    <w:rsid w:val="00EC42B6"/>
    <w:rsid w:val="00EC44C8"/>
    <w:rsid w:val="00EC49B0"/>
    <w:rsid w:val="00EC6E61"/>
    <w:rsid w:val="00EC7567"/>
    <w:rsid w:val="00EC7BC8"/>
    <w:rsid w:val="00EC7D10"/>
    <w:rsid w:val="00ED00A1"/>
    <w:rsid w:val="00ED0161"/>
    <w:rsid w:val="00ED0947"/>
    <w:rsid w:val="00ED1B4A"/>
    <w:rsid w:val="00ED2E80"/>
    <w:rsid w:val="00ED4A35"/>
    <w:rsid w:val="00ED4ED6"/>
    <w:rsid w:val="00ED569F"/>
    <w:rsid w:val="00ED57A1"/>
    <w:rsid w:val="00ED585C"/>
    <w:rsid w:val="00ED6637"/>
    <w:rsid w:val="00ED67F3"/>
    <w:rsid w:val="00EE1AED"/>
    <w:rsid w:val="00EE3890"/>
    <w:rsid w:val="00EE65BC"/>
    <w:rsid w:val="00EE6CD7"/>
    <w:rsid w:val="00EE75EB"/>
    <w:rsid w:val="00EE7819"/>
    <w:rsid w:val="00EF0FEF"/>
    <w:rsid w:val="00EF2CEB"/>
    <w:rsid w:val="00EF3D95"/>
    <w:rsid w:val="00EF46A0"/>
    <w:rsid w:val="00EF4C44"/>
    <w:rsid w:val="00EF4DB2"/>
    <w:rsid w:val="00EF588B"/>
    <w:rsid w:val="00EF751F"/>
    <w:rsid w:val="00F007FD"/>
    <w:rsid w:val="00F0172D"/>
    <w:rsid w:val="00F01B4F"/>
    <w:rsid w:val="00F01BEE"/>
    <w:rsid w:val="00F028DB"/>
    <w:rsid w:val="00F040DF"/>
    <w:rsid w:val="00F04658"/>
    <w:rsid w:val="00F0490F"/>
    <w:rsid w:val="00F04F41"/>
    <w:rsid w:val="00F0502E"/>
    <w:rsid w:val="00F052B5"/>
    <w:rsid w:val="00F05879"/>
    <w:rsid w:val="00F05F8B"/>
    <w:rsid w:val="00F060AE"/>
    <w:rsid w:val="00F065A9"/>
    <w:rsid w:val="00F07858"/>
    <w:rsid w:val="00F07D2A"/>
    <w:rsid w:val="00F07F9E"/>
    <w:rsid w:val="00F103C9"/>
    <w:rsid w:val="00F111D0"/>
    <w:rsid w:val="00F1217F"/>
    <w:rsid w:val="00F123CA"/>
    <w:rsid w:val="00F12DC8"/>
    <w:rsid w:val="00F13062"/>
    <w:rsid w:val="00F13558"/>
    <w:rsid w:val="00F13BF1"/>
    <w:rsid w:val="00F143BE"/>
    <w:rsid w:val="00F14A8B"/>
    <w:rsid w:val="00F14F0E"/>
    <w:rsid w:val="00F15D7C"/>
    <w:rsid w:val="00F16991"/>
    <w:rsid w:val="00F16CFE"/>
    <w:rsid w:val="00F17772"/>
    <w:rsid w:val="00F20281"/>
    <w:rsid w:val="00F2036B"/>
    <w:rsid w:val="00F2104E"/>
    <w:rsid w:val="00F2178E"/>
    <w:rsid w:val="00F224A6"/>
    <w:rsid w:val="00F23D24"/>
    <w:rsid w:val="00F23FA8"/>
    <w:rsid w:val="00F26F37"/>
    <w:rsid w:val="00F30762"/>
    <w:rsid w:val="00F307B0"/>
    <w:rsid w:val="00F30A76"/>
    <w:rsid w:val="00F32E76"/>
    <w:rsid w:val="00F34352"/>
    <w:rsid w:val="00F346B3"/>
    <w:rsid w:val="00F36889"/>
    <w:rsid w:val="00F36D95"/>
    <w:rsid w:val="00F3729F"/>
    <w:rsid w:val="00F40667"/>
    <w:rsid w:val="00F41A5B"/>
    <w:rsid w:val="00F41B4C"/>
    <w:rsid w:val="00F42218"/>
    <w:rsid w:val="00F42510"/>
    <w:rsid w:val="00F43D63"/>
    <w:rsid w:val="00F4411E"/>
    <w:rsid w:val="00F452D5"/>
    <w:rsid w:val="00F467DE"/>
    <w:rsid w:val="00F46B71"/>
    <w:rsid w:val="00F46BA8"/>
    <w:rsid w:val="00F50103"/>
    <w:rsid w:val="00F50FB0"/>
    <w:rsid w:val="00F511A4"/>
    <w:rsid w:val="00F51216"/>
    <w:rsid w:val="00F51760"/>
    <w:rsid w:val="00F51CA1"/>
    <w:rsid w:val="00F5201D"/>
    <w:rsid w:val="00F52094"/>
    <w:rsid w:val="00F53283"/>
    <w:rsid w:val="00F553DF"/>
    <w:rsid w:val="00F55F85"/>
    <w:rsid w:val="00F60744"/>
    <w:rsid w:val="00F622B5"/>
    <w:rsid w:val="00F623F7"/>
    <w:rsid w:val="00F64524"/>
    <w:rsid w:val="00F645D4"/>
    <w:rsid w:val="00F654E1"/>
    <w:rsid w:val="00F65DB3"/>
    <w:rsid w:val="00F663AA"/>
    <w:rsid w:val="00F66601"/>
    <w:rsid w:val="00F67927"/>
    <w:rsid w:val="00F70559"/>
    <w:rsid w:val="00F70F07"/>
    <w:rsid w:val="00F7266E"/>
    <w:rsid w:val="00F7337B"/>
    <w:rsid w:val="00F74FB8"/>
    <w:rsid w:val="00F75DDE"/>
    <w:rsid w:val="00F7628C"/>
    <w:rsid w:val="00F7633C"/>
    <w:rsid w:val="00F80EA6"/>
    <w:rsid w:val="00F81027"/>
    <w:rsid w:val="00F816BC"/>
    <w:rsid w:val="00F81902"/>
    <w:rsid w:val="00F82FCF"/>
    <w:rsid w:val="00F84164"/>
    <w:rsid w:val="00F85D5A"/>
    <w:rsid w:val="00F86353"/>
    <w:rsid w:val="00F86BF0"/>
    <w:rsid w:val="00F873CE"/>
    <w:rsid w:val="00F90118"/>
    <w:rsid w:val="00F91398"/>
    <w:rsid w:val="00F919F5"/>
    <w:rsid w:val="00F91E85"/>
    <w:rsid w:val="00F92120"/>
    <w:rsid w:val="00F937C6"/>
    <w:rsid w:val="00F94B72"/>
    <w:rsid w:val="00F95E62"/>
    <w:rsid w:val="00F97718"/>
    <w:rsid w:val="00F97B7C"/>
    <w:rsid w:val="00FA00F3"/>
    <w:rsid w:val="00FA05E9"/>
    <w:rsid w:val="00FA10A3"/>
    <w:rsid w:val="00FA11AD"/>
    <w:rsid w:val="00FA1949"/>
    <w:rsid w:val="00FA2A2D"/>
    <w:rsid w:val="00FA2D81"/>
    <w:rsid w:val="00FA3265"/>
    <w:rsid w:val="00FA6783"/>
    <w:rsid w:val="00FA780F"/>
    <w:rsid w:val="00FA7DBB"/>
    <w:rsid w:val="00FA7E96"/>
    <w:rsid w:val="00FB10F0"/>
    <w:rsid w:val="00FB1D49"/>
    <w:rsid w:val="00FB2616"/>
    <w:rsid w:val="00FB2E24"/>
    <w:rsid w:val="00FB36B9"/>
    <w:rsid w:val="00FB3BA9"/>
    <w:rsid w:val="00FB3CF0"/>
    <w:rsid w:val="00FB4D3B"/>
    <w:rsid w:val="00FB4F07"/>
    <w:rsid w:val="00FB52A1"/>
    <w:rsid w:val="00FB5649"/>
    <w:rsid w:val="00FB6B76"/>
    <w:rsid w:val="00FC2C10"/>
    <w:rsid w:val="00FC34BD"/>
    <w:rsid w:val="00FC363E"/>
    <w:rsid w:val="00FC4141"/>
    <w:rsid w:val="00FC4CF8"/>
    <w:rsid w:val="00FC618D"/>
    <w:rsid w:val="00FC6DF3"/>
    <w:rsid w:val="00FD2D10"/>
    <w:rsid w:val="00FD4266"/>
    <w:rsid w:val="00FD5FC6"/>
    <w:rsid w:val="00FD67F6"/>
    <w:rsid w:val="00FE00EC"/>
    <w:rsid w:val="00FE0532"/>
    <w:rsid w:val="00FE0AED"/>
    <w:rsid w:val="00FE15D0"/>
    <w:rsid w:val="00FE18F0"/>
    <w:rsid w:val="00FE1FE9"/>
    <w:rsid w:val="00FE2D05"/>
    <w:rsid w:val="00FE4475"/>
    <w:rsid w:val="00FE4520"/>
    <w:rsid w:val="00FE4B00"/>
    <w:rsid w:val="00FE534C"/>
    <w:rsid w:val="00FE7766"/>
    <w:rsid w:val="00FE7C56"/>
    <w:rsid w:val="00FF07FF"/>
    <w:rsid w:val="00FF2552"/>
    <w:rsid w:val="00FF2D49"/>
    <w:rsid w:val="00FF33CF"/>
    <w:rsid w:val="00FF585C"/>
    <w:rsid w:val="00FF5DFF"/>
    <w:rsid w:val="00FF5E50"/>
    <w:rsid w:val="00FF6CB2"/>
    <w:rsid w:val="00FF726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5537"/>
    <o:shapelayout v:ext="edit">
      <o:idmap v:ext="edit" data="1"/>
    </o:shapelayout>
  </w:shapeDefaults>
  <w:decimalSymbol w:val="."/>
  <w:listSeparator w:val=","/>
  <w14:docId w14:val="467A16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numId w:val="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 w:type="character" w:customStyle="1" w:styleId="UnresolvedMention">
    <w:name w:val="Unresolved Mention"/>
    <w:basedOn w:val="DefaultParagraphFont"/>
    <w:uiPriority w:val="99"/>
    <w:semiHidden/>
    <w:unhideWhenUsed/>
    <w:rsid w:val="009B3296"/>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numId w:val="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 w:type="character" w:customStyle="1" w:styleId="UnresolvedMention">
    <w:name w:val="Unresolved Mention"/>
    <w:basedOn w:val="DefaultParagraphFont"/>
    <w:uiPriority w:val="99"/>
    <w:semiHidden/>
    <w:unhideWhenUsed/>
    <w:rsid w:val="009B32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1640">
      <w:bodyDiv w:val="1"/>
      <w:marLeft w:val="0"/>
      <w:marRight w:val="0"/>
      <w:marTop w:val="0"/>
      <w:marBottom w:val="0"/>
      <w:divBdr>
        <w:top w:val="none" w:sz="0" w:space="0" w:color="auto"/>
        <w:left w:val="none" w:sz="0" w:space="0" w:color="auto"/>
        <w:bottom w:val="none" w:sz="0" w:space="0" w:color="auto"/>
        <w:right w:val="none" w:sz="0" w:space="0" w:color="auto"/>
      </w:divBdr>
    </w:div>
    <w:div w:id="62144733">
      <w:bodyDiv w:val="1"/>
      <w:marLeft w:val="0"/>
      <w:marRight w:val="0"/>
      <w:marTop w:val="0"/>
      <w:marBottom w:val="0"/>
      <w:divBdr>
        <w:top w:val="none" w:sz="0" w:space="0" w:color="auto"/>
        <w:left w:val="none" w:sz="0" w:space="0" w:color="auto"/>
        <w:bottom w:val="none" w:sz="0" w:space="0" w:color="auto"/>
        <w:right w:val="none" w:sz="0" w:space="0" w:color="auto"/>
      </w:divBdr>
    </w:div>
    <w:div w:id="70585846">
      <w:bodyDiv w:val="1"/>
      <w:marLeft w:val="0"/>
      <w:marRight w:val="0"/>
      <w:marTop w:val="0"/>
      <w:marBottom w:val="0"/>
      <w:divBdr>
        <w:top w:val="none" w:sz="0" w:space="0" w:color="auto"/>
        <w:left w:val="none" w:sz="0" w:space="0" w:color="auto"/>
        <w:bottom w:val="none" w:sz="0" w:space="0" w:color="auto"/>
        <w:right w:val="none" w:sz="0" w:space="0" w:color="auto"/>
      </w:divBdr>
    </w:div>
    <w:div w:id="123697846">
      <w:bodyDiv w:val="1"/>
      <w:marLeft w:val="0"/>
      <w:marRight w:val="0"/>
      <w:marTop w:val="0"/>
      <w:marBottom w:val="0"/>
      <w:divBdr>
        <w:top w:val="none" w:sz="0" w:space="0" w:color="auto"/>
        <w:left w:val="none" w:sz="0" w:space="0" w:color="auto"/>
        <w:bottom w:val="none" w:sz="0" w:space="0" w:color="auto"/>
        <w:right w:val="none" w:sz="0" w:space="0" w:color="auto"/>
      </w:divBdr>
    </w:div>
    <w:div w:id="164394280">
      <w:bodyDiv w:val="1"/>
      <w:marLeft w:val="0"/>
      <w:marRight w:val="0"/>
      <w:marTop w:val="0"/>
      <w:marBottom w:val="0"/>
      <w:divBdr>
        <w:top w:val="none" w:sz="0" w:space="0" w:color="auto"/>
        <w:left w:val="none" w:sz="0" w:space="0" w:color="auto"/>
        <w:bottom w:val="none" w:sz="0" w:space="0" w:color="auto"/>
        <w:right w:val="none" w:sz="0" w:space="0" w:color="auto"/>
      </w:divBdr>
      <w:divsChild>
        <w:div w:id="9571152">
          <w:marLeft w:val="547"/>
          <w:marRight w:val="0"/>
          <w:marTop w:val="48"/>
          <w:marBottom w:val="0"/>
          <w:divBdr>
            <w:top w:val="none" w:sz="0" w:space="0" w:color="auto"/>
            <w:left w:val="none" w:sz="0" w:space="0" w:color="auto"/>
            <w:bottom w:val="none" w:sz="0" w:space="0" w:color="auto"/>
            <w:right w:val="none" w:sz="0" w:space="0" w:color="auto"/>
          </w:divBdr>
        </w:div>
        <w:div w:id="46413987">
          <w:marLeft w:val="547"/>
          <w:marRight w:val="0"/>
          <w:marTop w:val="48"/>
          <w:marBottom w:val="0"/>
          <w:divBdr>
            <w:top w:val="none" w:sz="0" w:space="0" w:color="auto"/>
            <w:left w:val="none" w:sz="0" w:space="0" w:color="auto"/>
            <w:bottom w:val="none" w:sz="0" w:space="0" w:color="auto"/>
            <w:right w:val="none" w:sz="0" w:space="0" w:color="auto"/>
          </w:divBdr>
        </w:div>
        <w:div w:id="264117970">
          <w:marLeft w:val="547"/>
          <w:marRight w:val="0"/>
          <w:marTop w:val="48"/>
          <w:marBottom w:val="0"/>
          <w:divBdr>
            <w:top w:val="none" w:sz="0" w:space="0" w:color="auto"/>
            <w:left w:val="none" w:sz="0" w:space="0" w:color="auto"/>
            <w:bottom w:val="none" w:sz="0" w:space="0" w:color="auto"/>
            <w:right w:val="none" w:sz="0" w:space="0" w:color="auto"/>
          </w:divBdr>
        </w:div>
        <w:div w:id="455872272">
          <w:marLeft w:val="547"/>
          <w:marRight w:val="0"/>
          <w:marTop w:val="48"/>
          <w:marBottom w:val="0"/>
          <w:divBdr>
            <w:top w:val="none" w:sz="0" w:space="0" w:color="auto"/>
            <w:left w:val="none" w:sz="0" w:space="0" w:color="auto"/>
            <w:bottom w:val="none" w:sz="0" w:space="0" w:color="auto"/>
            <w:right w:val="none" w:sz="0" w:space="0" w:color="auto"/>
          </w:divBdr>
        </w:div>
        <w:div w:id="462164749">
          <w:marLeft w:val="547"/>
          <w:marRight w:val="0"/>
          <w:marTop w:val="48"/>
          <w:marBottom w:val="0"/>
          <w:divBdr>
            <w:top w:val="none" w:sz="0" w:space="0" w:color="auto"/>
            <w:left w:val="none" w:sz="0" w:space="0" w:color="auto"/>
            <w:bottom w:val="none" w:sz="0" w:space="0" w:color="auto"/>
            <w:right w:val="none" w:sz="0" w:space="0" w:color="auto"/>
          </w:divBdr>
        </w:div>
        <w:div w:id="858547726">
          <w:marLeft w:val="547"/>
          <w:marRight w:val="0"/>
          <w:marTop w:val="48"/>
          <w:marBottom w:val="0"/>
          <w:divBdr>
            <w:top w:val="none" w:sz="0" w:space="0" w:color="auto"/>
            <w:left w:val="none" w:sz="0" w:space="0" w:color="auto"/>
            <w:bottom w:val="none" w:sz="0" w:space="0" w:color="auto"/>
            <w:right w:val="none" w:sz="0" w:space="0" w:color="auto"/>
          </w:divBdr>
        </w:div>
        <w:div w:id="1326517933">
          <w:marLeft w:val="547"/>
          <w:marRight w:val="0"/>
          <w:marTop w:val="48"/>
          <w:marBottom w:val="0"/>
          <w:divBdr>
            <w:top w:val="none" w:sz="0" w:space="0" w:color="auto"/>
            <w:left w:val="none" w:sz="0" w:space="0" w:color="auto"/>
            <w:bottom w:val="none" w:sz="0" w:space="0" w:color="auto"/>
            <w:right w:val="none" w:sz="0" w:space="0" w:color="auto"/>
          </w:divBdr>
        </w:div>
        <w:div w:id="1732266060">
          <w:marLeft w:val="547"/>
          <w:marRight w:val="0"/>
          <w:marTop w:val="48"/>
          <w:marBottom w:val="0"/>
          <w:divBdr>
            <w:top w:val="none" w:sz="0" w:space="0" w:color="auto"/>
            <w:left w:val="none" w:sz="0" w:space="0" w:color="auto"/>
            <w:bottom w:val="none" w:sz="0" w:space="0" w:color="auto"/>
            <w:right w:val="none" w:sz="0" w:space="0" w:color="auto"/>
          </w:divBdr>
        </w:div>
      </w:divsChild>
    </w:div>
    <w:div w:id="179317725">
      <w:bodyDiv w:val="1"/>
      <w:marLeft w:val="0"/>
      <w:marRight w:val="0"/>
      <w:marTop w:val="0"/>
      <w:marBottom w:val="0"/>
      <w:divBdr>
        <w:top w:val="none" w:sz="0" w:space="0" w:color="auto"/>
        <w:left w:val="none" w:sz="0" w:space="0" w:color="auto"/>
        <w:bottom w:val="none" w:sz="0" w:space="0" w:color="auto"/>
        <w:right w:val="none" w:sz="0" w:space="0" w:color="auto"/>
      </w:divBdr>
    </w:div>
    <w:div w:id="224606864">
      <w:bodyDiv w:val="1"/>
      <w:marLeft w:val="0"/>
      <w:marRight w:val="0"/>
      <w:marTop w:val="0"/>
      <w:marBottom w:val="0"/>
      <w:divBdr>
        <w:top w:val="none" w:sz="0" w:space="0" w:color="auto"/>
        <w:left w:val="none" w:sz="0" w:space="0" w:color="auto"/>
        <w:bottom w:val="none" w:sz="0" w:space="0" w:color="auto"/>
        <w:right w:val="none" w:sz="0" w:space="0" w:color="auto"/>
      </w:divBdr>
    </w:div>
    <w:div w:id="235557406">
      <w:bodyDiv w:val="1"/>
      <w:marLeft w:val="0"/>
      <w:marRight w:val="0"/>
      <w:marTop w:val="0"/>
      <w:marBottom w:val="0"/>
      <w:divBdr>
        <w:top w:val="none" w:sz="0" w:space="0" w:color="auto"/>
        <w:left w:val="none" w:sz="0" w:space="0" w:color="auto"/>
        <w:bottom w:val="none" w:sz="0" w:space="0" w:color="auto"/>
        <w:right w:val="none" w:sz="0" w:space="0" w:color="auto"/>
      </w:divBdr>
    </w:div>
    <w:div w:id="252974122">
      <w:bodyDiv w:val="1"/>
      <w:marLeft w:val="0"/>
      <w:marRight w:val="0"/>
      <w:marTop w:val="0"/>
      <w:marBottom w:val="0"/>
      <w:divBdr>
        <w:top w:val="none" w:sz="0" w:space="0" w:color="auto"/>
        <w:left w:val="none" w:sz="0" w:space="0" w:color="auto"/>
        <w:bottom w:val="none" w:sz="0" w:space="0" w:color="auto"/>
        <w:right w:val="none" w:sz="0" w:space="0" w:color="auto"/>
      </w:divBdr>
      <w:divsChild>
        <w:div w:id="104273028">
          <w:marLeft w:val="547"/>
          <w:marRight w:val="0"/>
          <w:marTop w:val="0"/>
          <w:marBottom w:val="0"/>
          <w:divBdr>
            <w:top w:val="none" w:sz="0" w:space="0" w:color="auto"/>
            <w:left w:val="none" w:sz="0" w:space="0" w:color="auto"/>
            <w:bottom w:val="none" w:sz="0" w:space="0" w:color="auto"/>
            <w:right w:val="none" w:sz="0" w:space="0" w:color="auto"/>
          </w:divBdr>
        </w:div>
      </w:divsChild>
    </w:div>
    <w:div w:id="275603995">
      <w:bodyDiv w:val="1"/>
      <w:marLeft w:val="0"/>
      <w:marRight w:val="0"/>
      <w:marTop w:val="0"/>
      <w:marBottom w:val="0"/>
      <w:divBdr>
        <w:top w:val="none" w:sz="0" w:space="0" w:color="auto"/>
        <w:left w:val="none" w:sz="0" w:space="0" w:color="auto"/>
        <w:bottom w:val="none" w:sz="0" w:space="0" w:color="auto"/>
        <w:right w:val="none" w:sz="0" w:space="0" w:color="auto"/>
      </w:divBdr>
    </w:div>
    <w:div w:id="301425947">
      <w:bodyDiv w:val="1"/>
      <w:marLeft w:val="0"/>
      <w:marRight w:val="0"/>
      <w:marTop w:val="0"/>
      <w:marBottom w:val="0"/>
      <w:divBdr>
        <w:top w:val="none" w:sz="0" w:space="0" w:color="auto"/>
        <w:left w:val="none" w:sz="0" w:space="0" w:color="auto"/>
        <w:bottom w:val="none" w:sz="0" w:space="0" w:color="auto"/>
        <w:right w:val="none" w:sz="0" w:space="0" w:color="auto"/>
      </w:divBdr>
    </w:div>
    <w:div w:id="310985135">
      <w:bodyDiv w:val="1"/>
      <w:marLeft w:val="0"/>
      <w:marRight w:val="0"/>
      <w:marTop w:val="0"/>
      <w:marBottom w:val="0"/>
      <w:divBdr>
        <w:top w:val="none" w:sz="0" w:space="0" w:color="auto"/>
        <w:left w:val="none" w:sz="0" w:space="0" w:color="auto"/>
        <w:bottom w:val="none" w:sz="0" w:space="0" w:color="auto"/>
        <w:right w:val="none" w:sz="0" w:space="0" w:color="auto"/>
      </w:divBdr>
    </w:div>
    <w:div w:id="341594155">
      <w:bodyDiv w:val="1"/>
      <w:marLeft w:val="0"/>
      <w:marRight w:val="0"/>
      <w:marTop w:val="0"/>
      <w:marBottom w:val="0"/>
      <w:divBdr>
        <w:top w:val="none" w:sz="0" w:space="0" w:color="auto"/>
        <w:left w:val="none" w:sz="0" w:space="0" w:color="auto"/>
        <w:bottom w:val="none" w:sz="0" w:space="0" w:color="auto"/>
        <w:right w:val="none" w:sz="0" w:space="0" w:color="auto"/>
      </w:divBdr>
    </w:div>
    <w:div w:id="362245473">
      <w:bodyDiv w:val="1"/>
      <w:marLeft w:val="0"/>
      <w:marRight w:val="0"/>
      <w:marTop w:val="0"/>
      <w:marBottom w:val="0"/>
      <w:divBdr>
        <w:top w:val="none" w:sz="0" w:space="0" w:color="auto"/>
        <w:left w:val="none" w:sz="0" w:space="0" w:color="auto"/>
        <w:bottom w:val="none" w:sz="0" w:space="0" w:color="auto"/>
        <w:right w:val="none" w:sz="0" w:space="0" w:color="auto"/>
      </w:divBdr>
    </w:div>
    <w:div w:id="366831218">
      <w:bodyDiv w:val="1"/>
      <w:marLeft w:val="0"/>
      <w:marRight w:val="0"/>
      <w:marTop w:val="0"/>
      <w:marBottom w:val="0"/>
      <w:divBdr>
        <w:top w:val="none" w:sz="0" w:space="0" w:color="auto"/>
        <w:left w:val="none" w:sz="0" w:space="0" w:color="auto"/>
        <w:bottom w:val="none" w:sz="0" w:space="0" w:color="auto"/>
        <w:right w:val="none" w:sz="0" w:space="0" w:color="auto"/>
      </w:divBdr>
    </w:div>
    <w:div w:id="441844286">
      <w:bodyDiv w:val="1"/>
      <w:marLeft w:val="0"/>
      <w:marRight w:val="0"/>
      <w:marTop w:val="0"/>
      <w:marBottom w:val="0"/>
      <w:divBdr>
        <w:top w:val="none" w:sz="0" w:space="0" w:color="auto"/>
        <w:left w:val="none" w:sz="0" w:space="0" w:color="auto"/>
        <w:bottom w:val="none" w:sz="0" w:space="0" w:color="auto"/>
        <w:right w:val="none" w:sz="0" w:space="0" w:color="auto"/>
      </w:divBdr>
    </w:div>
    <w:div w:id="531575667">
      <w:bodyDiv w:val="1"/>
      <w:marLeft w:val="0"/>
      <w:marRight w:val="0"/>
      <w:marTop w:val="0"/>
      <w:marBottom w:val="0"/>
      <w:divBdr>
        <w:top w:val="none" w:sz="0" w:space="0" w:color="auto"/>
        <w:left w:val="none" w:sz="0" w:space="0" w:color="auto"/>
        <w:bottom w:val="none" w:sz="0" w:space="0" w:color="auto"/>
        <w:right w:val="none" w:sz="0" w:space="0" w:color="auto"/>
      </w:divBdr>
    </w:div>
    <w:div w:id="568148705">
      <w:bodyDiv w:val="1"/>
      <w:marLeft w:val="0"/>
      <w:marRight w:val="0"/>
      <w:marTop w:val="0"/>
      <w:marBottom w:val="0"/>
      <w:divBdr>
        <w:top w:val="none" w:sz="0" w:space="0" w:color="auto"/>
        <w:left w:val="none" w:sz="0" w:space="0" w:color="auto"/>
        <w:bottom w:val="none" w:sz="0" w:space="0" w:color="auto"/>
        <w:right w:val="none" w:sz="0" w:space="0" w:color="auto"/>
      </w:divBdr>
    </w:div>
    <w:div w:id="576014021">
      <w:bodyDiv w:val="1"/>
      <w:marLeft w:val="0"/>
      <w:marRight w:val="0"/>
      <w:marTop w:val="0"/>
      <w:marBottom w:val="0"/>
      <w:divBdr>
        <w:top w:val="none" w:sz="0" w:space="0" w:color="auto"/>
        <w:left w:val="none" w:sz="0" w:space="0" w:color="auto"/>
        <w:bottom w:val="none" w:sz="0" w:space="0" w:color="auto"/>
        <w:right w:val="none" w:sz="0" w:space="0" w:color="auto"/>
      </w:divBdr>
    </w:div>
    <w:div w:id="589043096">
      <w:bodyDiv w:val="1"/>
      <w:marLeft w:val="0"/>
      <w:marRight w:val="0"/>
      <w:marTop w:val="0"/>
      <w:marBottom w:val="0"/>
      <w:divBdr>
        <w:top w:val="none" w:sz="0" w:space="0" w:color="auto"/>
        <w:left w:val="none" w:sz="0" w:space="0" w:color="auto"/>
        <w:bottom w:val="none" w:sz="0" w:space="0" w:color="auto"/>
        <w:right w:val="none" w:sz="0" w:space="0" w:color="auto"/>
      </w:divBdr>
    </w:div>
    <w:div w:id="682509819">
      <w:bodyDiv w:val="1"/>
      <w:marLeft w:val="0"/>
      <w:marRight w:val="0"/>
      <w:marTop w:val="0"/>
      <w:marBottom w:val="0"/>
      <w:divBdr>
        <w:top w:val="none" w:sz="0" w:space="0" w:color="auto"/>
        <w:left w:val="none" w:sz="0" w:space="0" w:color="auto"/>
        <w:bottom w:val="none" w:sz="0" w:space="0" w:color="auto"/>
        <w:right w:val="none" w:sz="0" w:space="0" w:color="auto"/>
      </w:divBdr>
    </w:div>
    <w:div w:id="699668079">
      <w:bodyDiv w:val="1"/>
      <w:marLeft w:val="0"/>
      <w:marRight w:val="0"/>
      <w:marTop w:val="0"/>
      <w:marBottom w:val="0"/>
      <w:divBdr>
        <w:top w:val="none" w:sz="0" w:space="0" w:color="auto"/>
        <w:left w:val="none" w:sz="0" w:space="0" w:color="auto"/>
        <w:bottom w:val="none" w:sz="0" w:space="0" w:color="auto"/>
        <w:right w:val="none" w:sz="0" w:space="0" w:color="auto"/>
      </w:divBdr>
    </w:div>
    <w:div w:id="729186037">
      <w:bodyDiv w:val="1"/>
      <w:marLeft w:val="0"/>
      <w:marRight w:val="0"/>
      <w:marTop w:val="0"/>
      <w:marBottom w:val="0"/>
      <w:divBdr>
        <w:top w:val="none" w:sz="0" w:space="0" w:color="auto"/>
        <w:left w:val="none" w:sz="0" w:space="0" w:color="auto"/>
        <w:bottom w:val="none" w:sz="0" w:space="0" w:color="auto"/>
        <w:right w:val="none" w:sz="0" w:space="0" w:color="auto"/>
      </w:divBdr>
    </w:div>
    <w:div w:id="771248004">
      <w:bodyDiv w:val="1"/>
      <w:marLeft w:val="0"/>
      <w:marRight w:val="0"/>
      <w:marTop w:val="0"/>
      <w:marBottom w:val="0"/>
      <w:divBdr>
        <w:top w:val="none" w:sz="0" w:space="0" w:color="auto"/>
        <w:left w:val="none" w:sz="0" w:space="0" w:color="auto"/>
        <w:bottom w:val="none" w:sz="0" w:space="0" w:color="auto"/>
        <w:right w:val="none" w:sz="0" w:space="0" w:color="auto"/>
      </w:divBdr>
    </w:div>
    <w:div w:id="771975739">
      <w:bodyDiv w:val="1"/>
      <w:marLeft w:val="0"/>
      <w:marRight w:val="0"/>
      <w:marTop w:val="0"/>
      <w:marBottom w:val="0"/>
      <w:divBdr>
        <w:top w:val="none" w:sz="0" w:space="0" w:color="auto"/>
        <w:left w:val="none" w:sz="0" w:space="0" w:color="auto"/>
        <w:bottom w:val="none" w:sz="0" w:space="0" w:color="auto"/>
        <w:right w:val="none" w:sz="0" w:space="0" w:color="auto"/>
      </w:divBdr>
    </w:div>
    <w:div w:id="861743588">
      <w:bodyDiv w:val="1"/>
      <w:marLeft w:val="0"/>
      <w:marRight w:val="0"/>
      <w:marTop w:val="0"/>
      <w:marBottom w:val="0"/>
      <w:divBdr>
        <w:top w:val="none" w:sz="0" w:space="0" w:color="auto"/>
        <w:left w:val="none" w:sz="0" w:space="0" w:color="auto"/>
        <w:bottom w:val="none" w:sz="0" w:space="0" w:color="auto"/>
        <w:right w:val="none" w:sz="0" w:space="0" w:color="auto"/>
      </w:divBdr>
    </w:div>
    <w:div w:id="1061827145">
      <w:bodyDiv w:val="1"/>
      <w:marLeft w:val="0"/>
      <w:marRight w:val="0"/>
      <w:marTop w:val="0"/>
      <w:marBottom w:val="0"/>
      <w:divBdr>
        <w:top w:val="none" w:sz="0" w:space="0" w:color="auto"/>
        <w:left w:val="none" w:sz="0" w:space="0" w:color="auto"/>
        <w:bottom w:val="none" w:sz="0" w:space="0" w:color="auto"/>
        <w:right w:val="none" w:sz="0" w:space="0" w:color="auto"/>
      </w:divBdr>
    </w:div>
    <w:div w:id="1098332361">
      <w:bodyDiv w:val="1"/>
      <w:marLeft w:val="0"/>
      <w:marRight w:val="0"/>
      <w:marTop w:val="0"/>
      <w:marBottom w:val="0"/>
      <w:divBdr>
        <w:top w:val="none" w:sz="0" w:space="0" w:color="auto"/>
        <w:left w:val="none" w:sz="0" w:space="0" w:color="auto"/>
        <w:bottom w:val="none" w:sz="0" w:space="0" w:color="auto"/>
        <w:right w:val="none" w:sz="0" w:space="0" w:color="auto"/>
      </w:divBdr>
    </w:div>
    <w:div w:id="1157528522">
      <w:bodyDiv w:val="1"/>
      <w:marLeft w:val="0"/>
      <w:marRight w:val="0"/>
      <w:marTop w:val="0"/>
      <w:marBottom w:val="0"/>
      <w:divBdr>
        <w:top w:val="none" w:sz="0" w:space="0" w:color="auto"/>
        <w:left w:val="none" w:sz="0" w:space="0" w:color="auto"/>
        <w:bottom w:val="none" w:sz="0" w:space="0" w:color="auto"/>
        <w:right w:val="none" w:sz="0" w:space="0" w:color="auto"/>
      </w:divBdr>
    </w:div>
    <w:div w:id="1159805396">
      <w:bodyDiv w:val="1"/>
      <w:marLeft w:val="0"/>
      <w:marRight w:val="0"/>
      <w:marTop w:val="0"/>
      <w:marBottom w:val="0"/>
      <w:divBdr>
        <w:top w:val="none" w:sz="0" w:space="0" w:color="auto"/>
        <w:left w:val="none" w:sz="0" w:space="0" w:color="auto"/>
        <w:bottom w:val="none" w:sz="0" w:space="0" w:color="auto"/>
        <w:right w:val="none" w:sz="0" w:space="0" w:color="auto"/>
      </w:divBdr>
    </w:div>
    <w:div w:id="1209686862">
      <w:bodyDiv w:val="1"/>
      <w:marLeft w:val="0"/>
      <w:marRight w:val="0"/>
      <w:marTop w:val="0"/>
      <w:marBottom w:val="0"/>
      <w:divBdr>
        <w:top w:val="none" w:sz="0" w:space="0" w:color="auto"/>
        <w:left w:val="none" w:sz="0" w:space="0" w:color="auto"/>
        <w:bottom w:val="none" w:sz="0" w:space="0" w:color="auto"/>
        <w:right w:val="none" w:sz="0" w:space="0" w:color="auto"/>
      </w:divBdr>
    </w:div>
    <w:div w:id="1283224543">
      <w:bodyDiv w:val="1"/>
      <w:marLeft w:val="0"/>
      <w:marRight w:val="0"/>
      <w:marTop w:val="0"/>
      <w:marBottom w:val="0"/>
      <w:divBdr>
        <w:top w:val="none" w:sz="0" w:space="0" w:color="auto"/>
        <w:left w:val="none" w:sz="0" w:space="0" w:color="auto"/>
        <w:bottom w:val="none" w:sz="0" w:space="0" w:color="auto"/>
        <w:right w:val="none" w:sz="0" w:space="0" w:color="auto"/>
      </w:divBdr>
    </w:div>
    <w:div w:id="1305233287">
      <w:bodyDiv w:val="1"/>
      <w:marLeft w:val="0"/>
      <w:marRight w:val="0"/>
      <w:marTop w:val="0"/>
      <w:marBottom w:val="0"/>
      <w:divBdr>
        <w:top w:val="none" w:sz="0" w:space="0" w:color="auto"/>
        <w:left w:val="none" w:sz="0" w:space="0" w:color="auto"/>
        <w:bottom w:val="none" w:sz="0" w:space="0" w:color="auto"/>
        <w:right w:val="none" w:sz="0" w:space="0" w:color="auto"/>
      </w:divBdr>
      <w:divsChild>
        <w:div w:id="1197815033">
          <w:marLeft w:val="547"/>
          <w:marRight w:val="0"/>
          <w:marTop w:val="0"/>
          <w:marBottom w:val="0"/>
          <w:divBdr>
            <w:top w:val="none" w:sz="0" w:space="0" w:color="auto"/>
            <w:left w:val="none" w:sz="0" w:space="0" w:color="auto"/>
            <w:bottom w:val="none" w:sz="0" w:space="0" w:color="auto"/>
            <w:right w:val="none" w:sz="0" w:space="0" w:color="auto"/>
          </w:divBdr>
        </w:div>
      </w:divsChild>
    </w:div>
    <w:div w:id="1328509500">
      <w:bodyDiv w:val="1"/>
      <w:marLeft w:val="0"/>
      <w:marRight w:val="0"/>
      <w:marTop w:val="0"/>
      <w:marBottom w:val="0"/>
      <w:divBdr>
        <w:top w:val="none" w:sz="0" w:space="0" w:color="auto"/>
        <w:left w:val="none" w:sz="0" w:space="0" w:color="auto"/>
        <w:bottom w:val="none" w:sz="0" w:space="0" w:color="auto"/>
        <w:right w:val="none" w:sz="0" w:space="0" w:color="auto"/>
      </w:divBdr>
      <w:divsChild>
        <w:div w:id="33891963">
          <w:marLeft w:val="547"/>
          <w:marRight w:val="0"/>
          <w:marTop w:val="0"/>
          <w:marBottom w:val="0"/>
          <w:divBdr>
            <w:top w:val="none" w:sz="0" w:space="0" w:color="auto"/>
            <w:left w:val="none" w:sz="0" w:space="0" w:color="auto"/>
            <w:bottom w:val="none" w:sz="0" w:space="0" w:color="auto"/>
            <w:right w:val="none" w:sz="0" w:space="0" w:color="auto"/>
          </w:divBdr>
        </w:div>
      </w:divsChild>
    </w:div>
    <w:div w:id="1349916494">
      <w:bodyDiv w:val="1"/>
      <w:marLeft w:val="0"/>
      <w:marRight w:val="0"/>
      <w:marTop w:val="0"/>
      <w:marBottom w:val="0"/>
      <w:divBdr>
        <w:top w:val="none" w:sz="0" w:space="0" w:color="auto"/>
        <w:left w:val="none" w:sz="0" w:space="0" w:color="auto"/>
        <w:bottom w:val="none" w:sz="0" w:space="0" w:color="auto"/>
        <w:right w:val="none" w:sz="0" w:space="0" w:color="auto"/>
      </w:divBdr>
    </w:div>
    <w:div w:id="1354189123">
      <w:bodyDiv w:val="1"/>
      <w:marLeft w:val="0"/>
      <w:marRight w:val="0"/>
      <w:marTop w:val="0"/>
      <w:marBottom w:val="0"/>
      <w:divBdr>
        <w:top w:val="none" w:sz="0" w:space="0" w:color="auto"/>
        <w:left w:val="none" w:sz="0" w:space="0" w:color="auto"/>
        <w:bottom w:val="none" w:sz="0" w:space="0" w:color="auto"/>
        <w:right w:val="none" w:sz="0" w:space="0" w:color="auto"/>
      </w:divBdr>
    </w:div>
    <w:div w:id="1451390016">
      <w:bodyDiv w:val="1"/>
      <w:marLeft w:val="0"/>
      <w:marRight w:val="0"/>
      <w:marTop w:val="0"/>
      <w:marBottom w:val="0"/>
      <w:divBdr>
        <w:top w:val="none" w:sz="0" w:space="0" w:color="auto"/>
        <w:left w:val="none" w:sz="0" w:space="0" w:color="auto"/>
        <w:bottom w:val="none" w:sz="0" w:space="0" w:color="auto"/>
        <w:right w:val="none" w:sz="0" w:space="0" w:color="auto"/>
      </w:divBdr>
    </w:div>
    <w:div w:id="1472551144">
      <w:bodyDiv w:val="1"/>
      <w:marLeft w:val="0"/>
      <w:marRight w:val="0"/>
      <w:marTop w:val="0"/>
      <w:marBottom w:val="0"/>
      <w:divBdr>
        <w:top w:val="none" w:sz="0" w:space="0" w:color="auto"/>
        <w:left w:val="none" w:sz="0" w:space="0" w:color="auto"/>
        <w:bottom w:val="none" w:sz="0" w:space="0" w:color="auto"/>
        <w:right w:val="none" w:sz="0" w:space="0" w:color="auto"/>
      </w:divBdr>
    </w:div>
    <w:div w:id="1614046593">
      <w:bodyDiv w:val="1"/>
      <w:marLeft w:val="0"/>
      <w:marRight w:val="0"/>
      <w:marTop w:val="0"/>
      <w:marBottom w:val="0"/>
      <w:divBdr>
        <w:top w:val="none" w:sz="0" w:space="0" w:color="auto"/>
        <w:left w:val="none" w:sz="0" w:space="0" w:color="auto"/>
        <w:bottom w:val="none" w:sz="0" w:space="0" w:color="auto"/>
        <w:right w:val="none" w:sz="0" w:space="0" w:color="auto"/>
      </w:divBdr>
    </w:div>
    <w:div w:id="1644694500">
      <w:bodyDiv w:val="1"/>
      <w:marLeft w:val="0"/>
      <w:marRight w:val="0"/>
      <w:marTop w:val="0"/>
      <w:marBottom w:val="0"/>
      <w:divBdr>
        <w:top w:val="none" w:sz="0" w:space="0" w:color="auto"/>
        <w:left w:val="none" w:sz="0" w:space="0" w:color="auto"/>
        <w:bottom w:val="none" w:sz="0" w:space="0" w:color="auto"/>
        <w:right w:val="none" w:sz="0" w:space="0" w:color="auto"/>
      </w:divBdr>
    </w:div>
    <w:div w:id="1649673795">
      <w:bodyDiv w:val="1"/>
      <w:marLeft w:val="0"/>
      <w:marRight w:val="0"/>
      <w:marTop w:val="0"/>
      <w:marBottom w:val="0"/>
      <w:divBdr>
        <w:top w:val="none" w:sz="0" w:space="0" w:color="auto"/>
        <w:left w:val="none" w:sz="0" w:space="0" w:color="auto"/>
        <w:bottom w:val="none" w:sz="0" w:space="0" w:color="auto"/>
        <w:right w:val="none" w:sz="0" w:space="0" w:color="auto"/>
      </w:divBdr>
    </w:div>
    <w:div w:id="1719739059">
      <w:bodyDiv w:val="1"/>
      <w:marLeft w:val="0"/>
      <w:marRight w:val="0"/>
      <w:marTop w:val="0"/>
      <w:marBottom w:val="0"/>
      <w:divBdr>
        <w:top w:val="none" w:sz="0" w:space="0" w:color="auto"/>
        <w:left w:val="none" w:sz="0" w:space="0" w:color="auto"/>
        <w:bottom w:val="none" w:sz="0" w:space="0" w:color="auto"/>
        <w:right w:val="none" w:sz="0" w:space="0" w:color="auto"/>
      </w:divBdr>
      <w:divsChild>
        <w:div w:id="1296570672">
          <w:marLeft w:val="547"/>
          <w:marRight w:val="0"/>
          <w:marTop w:val="0"/>
          <w:marBottom w:val="0"/>
          <w:divBdr>
            <w:top w:val="none" w:sz="0" w:space="0" w:color="auto"/>
            <w:left w:val="none" w:sz="0" w:space="0" w:color="auto"/>
            <w:bottom w:val="none" w:sz="0" w:space="0" w:color="auto"/>
            <w:right w:val="none" w:sz="0" w:space="0" w:color="auto"/>
          </w:divBdr>
        </w:div>
      </w:divsChild>
    </w:div>
    <w:div w:id="1837838437">
      <w:bodyDiv w:val="1"/>
      <w:marLeft w:val="0"/>
      <w:marRight w:val="0"/>
      <w:marTop w:val="0"/>
      <w:marBottom w:val="0"/>
      <w:divBdr>
        <w:top w:val="none" w:sz="0" w:space="0" w:color="auto"/>
        <w:left w:val="none" w:sz="0" w:space="0" w:color="auto"/>
        <w:bottom w:val="none" w:sz="0" w:space="0" w:color="auto"/>
        <w:right w:val="none" w:sz="0" w:space="0" w:color="auto"/>
      </w:divBdr>
    </w:div>
    <w:div w:id="1872457100">
      <w:bodyDiv w:val="1"/>
      <w:marLeft w:val="0"/>
      <w:marRight w:val="0"/>
      <w:marTop w:val="0"/>
      <w:marBottom w:val="0"/>
      <w:divBdr>
        <w:top w:val="none" w:sz="0" w:space="0" w:color="auto"/>
        <w:left w:val="none" w:sz="0" w:space="0" w:color="auto"/>
        <w:bottom w:val="none" w:sz="0" w:space="0" w:color="auto"/>
        <w:right w:val="none" w:sz="0" w:space="0" w:color="auto"/>
      </w:divBdr>
    </w:div>
    <w:div w:id="1890996389">
      <w:bodyDiv w:val="1"/>
      <w:marLeft w:val="0"/>
      <w:marRight w:val="0"/>
      <w:marTop w:val="0"/>
      <w:marBottom w:val="0"/>
      <w:divBdr>
        <w:top w:val="none" w:sz="0" w:space="0" w:color="auto"/>
        <w:left w:val="none" w:sz="0" w:space="0" w:color="auto"/>
        <w:bottom w:val="none" w:sz="0" w:space="0" w:color="auto"/>
        <w:right w:val="none" w:sz="0" w:space="0" w:color="auto"/>
      </w:divBdr>
    </w:div>
    <w:div w:id="1898709685">
      <w:bodyDiv w:val="1"/>
      <w:marLeft w:val="0"/>
      <w:marRight w:val="0"/>
      <w:marTop w:val="0"/>
      <w:marBottom w:val="0"/>
      <w:divBdr>
        <w:top w:val="none" w:sz="0" w:space="0" w:color="auto"/>
        <w:left w:val="none" w:sz="0" w:space="0" w:color="auto"/>
        <w:bottom w:val="none" w:sz="0" w:space="0" w:color="auto"/>
        <w:right w:val="none" w:sz="0" w:space="0" w:color="auto"/>
      </w:divBdr>
    </w:div>
    <w:div w:id="1963728806">
      <w:bodyDiv w:val="1"/>
      <w:marLeft w:val="0"/>
      <w:marRight w:val="0"/>
      <w:marTop w:val="0"/>
      <w:marBottom w:val="0"/>
      <w:divBdr>
        <w:top w:val="none" w:sz="0" w:space="0" w:color="auto"/>
        <w:left w:val="none" w:sz="0" w:space="0" w:color="auto"/>
        <w:bottom w:val="none" w:sz="0" w:space="0" w:color="auto"/>
        <w:right w:val="none" w:sz="0" w:space="0" w:color="auto"/>
      </w:divBdr>
      <w:divsChild>
        <w:div w:id="1039863789">
          <w:marLeft w:val="547"/>
          <w:marRight w:val="0"/>
          <w:marTop w:val="0"/>
          <w:marBottom w:val="0"/>
          <w:divBdr>
            <w:top w:val="none" w:sz="0" w:space="0" w:color="auto"/>
            <w:left w:val="none" w:sz="0" w:space="0" w:color="auto"/>
            <w:bottom w:val="none" w:sz="0" w:space="0" w:color="auto"/>
            <w:right w:val="none" w:sz="0" w:space="0" w:color="auto"/>
          </w:divBdr>
        </w:div>
      </w:divsChild>
    </w:div>
    <w:div w:id="1965312643">
      <w:bodyDiv w:val="1"/>
      <w:marLeft w:val="0"/>
      <w:marRight w:val="0"/>
      <w:marTop w:val="0"/>
      <w:marBottom w:val="0"/>
      <w:divBdr>
        <w:top w:val="none" w:sz="0" w:space="0" w:color="auto"/>
        <w:left w:val="none" w:sz="0" w:space="0" w:color="auto"/>
        <w:bottom w:val="none" w:sz="0" w:space="0" w:color="auto"/>
        <w:right w:val="none" w:sz="0" w:space="0" w:color="auto"/>
      </w:divBdr>
    </w:div>
    <w:div w:id="1965580010">
      <w:bodyDiv w:val="1"/>
      <w:marLeft w:val="0"/>
      <w:marRight w:val="0"/>
      <w:marTop w:val="0"/>
      <w:marBottom w:val="0"/>
      <w:divBdr>
        <w:top w:val="none" w:sz="0" w:space="0" w:color="auto"/>
        <w:left w:val="none" w:sz="0" w:space="0" w:color="auto"/>
        <w:bottom w:val="none" w:sz="0" w:space="0" w:color="auto"/>
        <w:right w:val="none" w:sz="0" w:space="0" w:color="auto"/>
      </w:divBdr>
    </w:div>
    <w:div w:id="1996177183">
      <w:bodyDiv w:val="1"/>
      <w:marLeft w:val="0"/>
      <w:marRight w:val="0"/>
      <w:marTop w:val="0"/>
      <w:marBottom w:val="0"/>
      <w:divBdr>
        <w:top w:val="none" w:sz="0" w:space="0" w:color="auto"/>
        <w:left w:val="none" w:sz="0" w:space="0" w:color="auto"/>
        <w:bottom w:val="none" w:sz="0" w:space="0" w:color="auto"/>
        <w:right w:val="none" w:sz="0" w:space="0" w:color="auto"/>
      </w:divBdr>
      <w:divsChild>
        <w:div w:id="13265897">
          <w:marLeft w:val="0"/>
          <w:marRight w:val="0"/>
          <w:marTop w:val="0"/>
          <w:marBottom w:val="0"/>
          <w:divBdr>
            <w:top w:val="none" w:sz="0" w:space="0" w:color="auto"/>
            <w:left w:val="none" w:sz="0" w:space="0" w:color="auto"/>
            <w:bottom w:val="none" w:sz="0" w:space="0" w:color="auto"/>
            <w:right w:val="none" w:sz="0" w:space="0" w:color="auto"/>
          </w:divBdr>
        </w:div>
      </w:divsChild>
    </w:div>
    <w:div w:id="2009359673">
      <w:bodyDiv w:val="1"/>
      <w:marLeft w:val="0"/>
      <w:marRight w:val="0"/>
      <w:marTop w:val="0"/>
      <w:marBottom w:val="0"/>
      <w:divBdr>
        <w:top w:val="none" w:sz="0" w:space="0" w:color="auto"/>
        <w:left w:val="none" w:sz="0" w:space="0" w:color="auto"/>
        <w:bottom w:val="none" w:sz="0" w:space="0" w:color="auto"/>
        <w:right w:val="none" w:sz="0" w:space="0" w:color="auto"/>
      </w:divBdr>
    </w:div>
    <w:div w:id="2026831878">
      <w:bodyDiv w:val="1"/>
      <w:marLeft w:val="0"/>
      <w:marRight w:val="0"/>
      <w:marTop w:val="0"/>
      <w:marBottom w:val="0"/>
      <w:divBdr>
        <w:top w:val="none" w:sz="0" w:space="0" w:color="auto"/>
        <w:left w:val="none" w:sz="0" w:space="0" w:color="auto"/>
        <w:bottom w:val="none" w:sz="0" w:space="0" w:color="auto"/>
        <w:right w:val="none" w:sz="0" w:space="0" w:color="auto"/>
      </w:divBdr>
    </w:div>
    <w:div w:id="2051567826">
      <w:bodyDiv w:val="1"/>
      <w:marLeft w:val="0"/>
      <w:marRight w:val="0"/>
      <w:marTop w:val="0"/>
      <w:marBottom w:val="0"/>
      <w:divBdr>
        <w:top w:val="none" w:sz="0" w:space="0" w:color="auto"/>
        <w:left w:val="none" w:sz="0" w:space="0" w:color="auto"/>
        <w:bottom w:val="none" w:sz="0" w:space="0" w:color="auto"/>
        <w:right w:val="none" w:sz="0" w:space="0" w:color="auto"/>
      </w:divBdr>
    </w:div>
    <w:div w:id="2074043341">
      <w:bodyDiv w:val="1"/>
      <w:marLeft w:val="0"/>
      <w:marRight w:val="0"/>
      <w:marTop w:val="0"/>
      <w:marBottom w:val="0"/>
      <w:divBdr>
        <w:top w:val="none" w:sz="0" w:space="0" w:color="auto"/>
        <w:left w:val="none" w:sz="0" w:space="0" w:color="auto"/>
        <w:bottom w:val="none" w:sz="0" w:space="0" w:color="auto"/>
        <w:right w:val="none" w:sz="0" w:space="0" w:color="auto"/>
      </w:divBdr>
    </w:div>
    <w:div w:id="2115510823">
      <w:bodyDiv w:val="1"/>
      <w:marLeft w:val="0"/>
      <w:marRight w:val="0"/>
      <w:marTop w:val="0"/>
      <w:marBottom w:val="0"/>
      <w:divBdr>
        <w:top w:val="none" w:sz="0" w:space="0" w:color="auto"/>
        <w:left w:val="none" w:sz="0" w:space="0" w:color="auto"/>
        <w:bottom w:val="none" w:sz="0" w:space="0" w:color="auto"/>
        <w:right w:val="none" w:sz="0" w:space="0" w:color="auto"/>
      </w:divBdr>
    </w:div>
    <w:div w:id="21234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styles" Target="styles.xml"/><Relationship Id="rId154"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image" Target="media/image3.jpg"/><Relationship Id="rId2" Type="http://schemas.openxmlformats.org/officeDocument/2006/relationships/numbering" Target="numbering.xml"/><Relationship Id="rId16" Type="http://schemas.openxmlformats.org/officeDocument/2006/relationships/theme" Target="theme/theme1.xml"/><Relationship Id="rId153"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ntTable" Target="fontTable.xml"/><Relationship Id="rId152" Type="http://schemas.microsoft.com/office/2016/09/relationships/commentsIds" Target="commentsId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43397-028F-4DFF-B849-212A02E298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1475</Words>
  <Characters>8409</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WA Health</Company>
  <LinksUpToDate>false</LinksUpToDate>
  <CharactersWithSpaces>9865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Lawton, Katy</dc:creator>
  <cp:lastModifiedBy>Lisa Webb</cp:lastModifiedBy>
  <cp:revision>3</cp:revision>
  <cp:lastPrinted>2018-09-11T01:33:00Z</cp:lastPrinted>
  <dcterms:created xsi:type="dcterms:W3CDTF">2018-10-11T06:55:00Z</dcterms:created>
  <dcterms:modified xsi:type="dcterms:W3CDTF">2018-10-11T06:57:00Z</dcterms:modified>
</cp:coreProperties>
</file>